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E091C07" w14:textId="77777777" w:rsidR="008D1AB6" w:rsidRPr="00E620A7" w:rsidRDefault="008D1AB6" w:rsidP="009A687D">
      <w:pPr>
        <w:pStyle w:val="Heading1"/>
      </w:pPr>
      <w:r w:rsidRPr="00E620A7">
        <w:t xml:space="preserve">Syncytial Aggregate Analysis: </w:t>
      </w:r>
    </w:p>
    <w:p w14:paraId="2E850067" w14:textId="77777777" w:rsidR="008D1AB6" w:rsidRDefault="008D1AB6" w:rsidP="008D1AB6">
      <w:pPr>
        <w:spacing w:line="360" w:lineRule="auto"/>
        <w:rPr>
          <w:rFonts w:ascii="Arial" w:hAnsi="Arial" w:cs="Arial"/>
          <w:noProof/>
        </w:rPr>
      </w:pPr>
      <w:r w:rsidRPr="00E620A7">
        <w:rPr>
          <w:rFonts w:ascii="Arial" w:hAnsi="Arial" w:cs="Arial"/>
          <w:noProof/>
        </w:rPr>
        <w:drawing>
          <wp:inline distT="0" distB="0" distL="0" distR="0" wp14:anchorId="55223D4C" wp14:editId="1D966DA5">
            <wp:extent cx="1742871" cy="19621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769778" cy="1992442"/>
                    </a:xfrm>
                    <a:prstGeom prst="rect">
                      <a:avLst/>
                    </a:prstGeom>
                    <a:noFill/>
                    <a:ln>
                      <a:noFill/>
                    </a:ln>
                  </pic:spPr>
                </pic:pic>
              </a:graphicData>
            </a:graphic>
          </wp:inline>
        </w:drawing>
      </w:r>
      <w:r w:rsidRPr="00E620A7">
        <w:rPr>
          <w:rFonts w:ascii="Arial" w:hAnsi="Arial" w:cs="Arial"/>
          <w:noProof/>
        </w:rPr>
        <w:t xml:space="preserve">    </w:t>
      </w:r>
      <w:r>
        <w:rPr>
          <w:rFonts w:ascii="Arial" w:hAnsi="Arial" w:cs="Arial"/>
          <w:noProof/>
        </w:rPr>
        <w:drawing>
          <wp:inline distT="0" distB="0" distL="0" distR="0" wp14:anchorId="2EF90F09" wp14:editId="23C299AC">
            <wp:extent cx="1624083" cy="196804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675946" cy="2030892"/>
                    </a:xfrm>
                    <a:prstGeom prst="rect">
                      <a:avLst/>
                    </a:prstGeom>
                    <a:noFill/>
                    <a:ln>
                      <a:noFill/>
                    </a:ln>
                  </pic:spPr>
                </pic:pic>
              </a:graphicData>
            </a:graphic>
          </wp:inline>
        </w:drawing>
      </w:r>
      <w:r>
        <w:rPr>
          <w:rFonts w:ascii="Arial" w:hAnsi="Arial" w:cs="Arial"/>
          <w:noProof/>
        </w:rPr>
        <w:t xml:space="preserve">  </w:t>
      </w:r>
      <w:r w:rsidRPr="00E620A7">
        <w:rPr>
          <w:rFonts w:ascii="Arial" w:hAnsi="Arial" w:cs="Arial"/>
          <w:noProof/>
        </w:rPr>
        <w:drawing>
          <wp:inline distT="0" distB="0" distL="0" distR="0" wp14:anchorId="7B8E274F" wp14:editId="1786FB03">
            <wp:extent cx="1577387" cy="1963420"/>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615959" cy="2011432"/>
                    </a:xfrm>
                    <a:prstGeom prst="rect">
                      <a:avLst/>
                    </a:prstGeom>
                    <a:noFill/>
                    <a:ln>
                      <a:noFill/>
                    </a:ln>
                  </pic:spPr>
                </pic:pic>
              </a:graphicData>
            </a:graphic>
          </wp:inline>
        </w:drawing>
      </w:r>
      <w:r w:rsidRPr="00E620A7">
        <w:rPr>
          <w:rFonts w:ascii="Arial" w:hAnsi="Arial" w:cs="Arial"/>
          <w:noProof/>
        </w:rPr>
        <w:t xml:space="preserve"> </w:t>
      </w:r>
      <w:r>
        <w:rPr>
          <w:rFonts w:ascii="Arial" w:hAnsi="Arial" w:cs="Arial"/>
          <w:noProof/>
        </w:rPr>
        <w:t xml:space="preserve"> </w:t>
      </w:r>
      <w:r>
        <w:rPr>
          <w:rFonts w:ascii="Arial" w:hAnsi="Arial" w:cs="Arial"/>
          <w:noProof/>
        </w:rPr>
        <w:drawing>
          <wp:inline distT="0" distB="0" distL="0" distR="0" wp14:anchorId="30585890" wp14:editId="484A682D">
            <wp:extent cx="877824" cy="55788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11831" cy="579495"/>
                    </a:xfrm>
                    <a:prstGeom prst="rect">
                      <a:avLst/>
                    </a:prstGeom>
                    <a:noFill/>
                    <a:ln>
                      <a:noFill/>
                    </a:ln>
                  </pic:spPr>
                </pic:pic>
              </a:graphicData>
            </a:graphic>
          </wp:inline>
        </w:drawing>
      </w:r>
    </w:p>
    <w:p w14:paraId="3F6D2A50" w14:textId="77777777" w:rsidR="008D1AB6" w:rsidRPr="00E620A7" w:rsidRDefault="008D1AB6" w:rsidP="008D1AB6">
      <w:pPr>
        <w:spacing w:line="360" w:lineRule="auto"/>
        <w:rPr>
          <w:rFonts w:ascii="Arial" w:hAnsi="Arial" w:cs="Arial"/>
          <w:noProof/>
        </w:rPr>
      </w:pPr>
      <w:r>
        <w:rPr>
          <w:rFonts w:ascii="Arial" w:hAnsi="Arial" w:cs="Arial"/>
          <w:noProof/>
        </w:rPr>
        <w:drawing>
          <wp:inline distT="0" distB="0" distL="0" distR="0" wp14:anchorId="698B5459" wp14:editId="212FB78C">
            <wp:extent cx="3880663" cy="1792224"/>
            <wp:effectExtent l="0" t="0" r="571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921209" cy="1810950"/>
                    </a:xfrm>
                    <a:prstGeom prst="rect">
                      <a:avLst/>
                    </a:prstGeom>
                    <a:noFill/>
                    <a:ln>
                      <a:noFill/>
                    </a:ln>
                  </pic:spPr>
                </pic:pic>
              </a:graphicData>
            </a:graphic>
          </wp:inline>
        </w:drawing>
      </w:r>
      <w:r>
        <w:rPr>
          <w:rFonts w:ascii="Arial" w:hAnsi="Arial" w:cs="Arial"/>
          <w:noProof/>
        </w:rPr>
        <w:t xml:space="preserve"> </w:t>
      </w:r>
      <w:r>
        <w:rPr>
          <w:rFonts w:ascii="Arial" w:hAnsi="Arial" w:cs="Arial"/>
          <w:noProof/>
        </w:rPr>
        <w:drawing>
          <wp:inline distT="0" distB="0" distL="0" distR="0" wp14:anchorId="3EA127D6" wp14:editId="47821C80">
            <wp:extent cx="812165" cy="504825"/>
            <wp:effectExtent l="0" t="0" r="698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12165" cy="504825"/>
                    </a:xfrm>
                    <a:prstGeom prst="rect">
                      <a:avLst/>
                    </a:prstGeom>
                    <a:noFill/>
                    <a:ln>
                      <a:noFill/>
                    </a:ln>
                  </pic:spPr>
                </pic:pic>
              </a:graphicData>
            </a:graphic>
          </wp:inline>
        </w:drawing>
      </w:r>
    </w:p>
    <w:p w14:paraId="59FD100F" w14:textId="77777777" w:rsidR="008D1AB6" w:rsidRPr="00E620A7" w:rsidRDefault="008D1AB6" w:rsidP="008D1AB6">
      <w:pPr>
        <w:rPr>
          <w:rFonts w:ascii="Arial" w:hAnsi="Arial" w:cs="Arial"/>
        </w:rPr>
      </w:pPr>
      <w:r>
        <w:rPr>
          <w:rFonts w:ascii="Arial" w:hAnsi="Arial"/>
        </w:rPr>
        <w:t>An i</w:t>
      </w:r>
      <w:r w:rsidRPr="00E620A7">
        <w:rPr>
          <w:rFonts w:ascii="Arial" w:hAnsi="Arial"/>
        </w:rPr>
        <w:t xml:space="preserve">mage layer </w:t>
      </w:r>
      <w:r>
        <w:rPr>
          <w:rFonts w:ascii="Arial" w:hAnsi="Arial"/>
        </w:rPr>
        <w:t>is</w:t>
      </w:r>
      <w:r w:rsidRPr="00E620A7">
        <w:rPr>
          <w:rFonts w:ascii="Arial" w:hAnsi="Arial"/>
        </w:rPr>
        <w:t xml:space="preserve"> Ratio Layer B = B/(R+G+B)</w:t>
      </w:r>
      <w:r>
        <w:rPr>
          <w:rFonts w:ascii="Arial" w:hAnsi="Arial"/>
        </w:rPr>
        <w:t xml:space="preserve"> which shows good differentiation between the blue nuclear staining and rest of the tissue. A threshold is applied on Tissue objects and t</w:t>
      </w:r>
      <w:r w:rsidRPr="00E620A7">
        <w:rPr>
          <w:rFonts w:ascii="Arial" w:hAnsi="Arial"/>
        </w:rPr>
        <w:t xml:space="preserve">wo classes are created Mesenchyme and </w:t>
      </w:r>
      <w:bookmarkStart w:id="0" w:name="OLE_LINK7"/>
      <w:bookmarkStart w:id="1" w:name="OLE_LINK8"/>
      <w:bookmarkStart w:id="2" w:name="OLE_LINK9"/>
      <w:bookmarkStart w:id="3" w:name="OLE_LINK10"/>
      <w:r>
        <w:rPr>
          <w:rFonts w:ascii="Arial" w:hAnsi="Arial"/>
        </w:rPr>
        <w:t>‘Blue</w:t>
      </w:r>
      <w:bookmarkEnd w:id="0"/>
      <w:bookmarkEnd w:id="1"/>
      <w:bookmarkEnd w:id="2"/>
      <w:bookmarkEnd w:id="3"/>
      <w:r>
        <w:rPr>
          <w:rFonts w:ascii="Arial" w:hAnsi="Arial"/>
        </w:rPr>
        <w:t>’</w:t>
      </w:r>
      <w:r w:rsidRPr="00E620A7">
        <w:rPr>
          <w:rFonts w:ascii="Arial" w:hAnsi="Arial"/>
        </w:rPr>
        <w:t xml:space="preserve">. The </w:t>
      </w:r>
      <w:r>
        <w:rPr>
          <w:rFonts w:ascii="Arial" w:hAnsi="Arial"/>
        </w:rPr>
        <w:t>class ‘Blue’</w:t>
      </w:r>
      <w:r w:rsidRPr="00E620A7">
        <w:rPr>
          <w:rFonts w:ascii="Arial" w:hAnsi="Arial"/>
        </w:rPr>
        <w:t xml:space="preserve"> includes pixels </w:t>
      </w:r>
      <w:r w:rsidRPr="00E620A7">
        <w:rPr>
          <w:rFonts w:ascii="Arial" w:hAnsi="Arial" w:cs="Arial"/>
          <w:noProof/>
        </w:rPr>
        <w:t>that make up the trophoblasts, nuclei and syncytial</w:t>
      </w:r>
      <w:r>
        <w:rPr>
          <w:rFonts w:ascii="Arial" w:hAnsi="Arial" w:cs="Arial"/>
          <w:noProof/>
        </w:rPr>
        <w:t xml:space="preserve"> nuclear</w:t>
      </w:r>
      <w:r w:rsidRPr="00E620A7">
        <w:rPr>
          <w:rFonts w:ascii="Arial" w:hAnsi="Arial" w:cs="Arial"/>
          <w:noProof/>
        </w:rPr>
        <w:t xml:space="preserve"> aggregates.</w:t>
      </w:r>
      <w:r w:rsidRPr="00E620A7">
        <w:rPr>
          <w:rFonts w:ascii="Arial" w:hAnsi="Arial" w:cs="Arial"/>
        </w:rPr>
        <w:t xml:space="preserve"> </w:t>
      </w:r>
    </w:p>
    <w:p w14:paraId="5C5DF6D9" w14:textId="77777777" w:rsidR="008D1AB6" w:rsidRDefault="008D1AB6" w:rsidP="008D1AB6">
      <w:pPr>
        <w:rPr>
          <w:rFonts w:ascii="Arial" w:hAnsi="Arial" w:cs="Arial"/>
        </w:rPr>
      </w:pPr>
      <w:r>
        <w:rPr>
          <w:rFonts w:ascii="Arial" w:hAnsi="Arial" w:cs="Arial"/>
        </w:rPr>
        <w:t xml:space="preserve">To quantify the differential blue staining, a luminosity layer Is computed as </w:t>
      </w:r>
      <w:r w:rsidRPr="00E620A7">
        <w:rPr>
          <w:rFonts w:ascii="Arial" w:hAnsi="Arial" w:cs="Arial"/>
        </w:rPr>
        <w:t>0.2989* R+0.5870*G+0.1140*B.</w:t>
      </w:r>
      <w:r w:rsidRPr="00F16924">
        <w:rPr>
          <w:rFonts w:ascii="Arial" w:hAnsi="Arial" w:cs="Arial"/>
        </w:rPr>
        <w:t xml:space="preserve"> </w:t>
      </w:r>
      <w:r w:rsidRPr="00E620A7">
        <w:rPr>
          <w:rFonts w:ascii="Arial" w:hAnsi="Arial" w:cs="Arial"/>
        </w:rPr>
        <w:t>The 10</w:t>
      </w:r>
      <w:r w:rsidRPr="00E620A7">
        <w:rPr>
          <w:rFonts w:ascii="Arial" w:hAnsi="Arial" w:cs="Arial"/>
          <w:vertAlign w:val="superscript"/>
        </w:rPr>
        <w:t>th</w:t>
      </w:r>
      <w:r w:rsidRPr="00E620A7">
        <w:rPr>
          <w:rFonts w:ascii="Arial" w:hAnsi="Arial" w:cs="Arial"/>
        </w:rPr>
        <w:t xml:space="preserve"> percentile and median luminosity value of the pixels belonging to class ‘</w:t>
      </w:r>
      <w:r>
        <w:rPr>
          <w:rFonts w:ascii="Arial" w:hAnsi="Arial" w:cs="Arial"/>
        </w:rPr>
        <w:t>Blue’</w:t>
      </w:r>
      <w:r w:rsidRPr="00E620A7">
        <w:rPr>
          <w:rFonts w:ascii="Arial" w:hAnsi="Arial" w:cs="Arial"/>
        </w:rPr>
        <w:t xml:space="preserve"> </w:t>
      </w:r>
      <w:r>
        <w:rPr>
          <w:rFonts w:ascii="Arial" w:hAnsi="Arial" w:cs="Arial"/>
        </w:rPr>
        <w:t>are</w:t>
      </w:r>
      <w:r w:rsidRPr="00E620A7">
        <w:rPr>
          <w:rFonts w:ascii="Arial" w:hAnsi="Arial" w:cs="Arial"/>
        </w:rPr>
        <w:t xml:space="preserve"> computed to create </w:t>
      </w:r>
      <w:r>
        <w:rPr>
          <w:rFonts w:ascii="Arial" w:hAnsi="Arial" w:cs="Arial"/>
        </w:rPr>
        <w:t xml:space="preserve">3 </w:t>
      </w:r>
      <w:r w:rsidRPr="00E620A7">
        <w:rPr>
          <w:rFonts w:ascii="Arial" w:hAnsi="Arial" w:cs="Arial"/>
        </w:rPr>
        <w:t>b</w:t>
      </w:r>
      <w:r>
        <w:rPr>
          <w:rFonts w:ascii="Arial" w:hAnsi="Arial" w:cs="Arial"/>
        </w:rPr>
        <w:t>ins, Dark (luminosity &gt; 50</w:t>
      </w:r>
      <w:r w:rsidRPr="00C40554">
        <w:rPr>
          <w:rFonts w:ascii="Arial" w:hAnsi="Arial" w:cs="Arial"/>
          <w:vertAlign w:val="superscript"/>
        </w:rPr>
        <w:t>th</w:t>
      </w:r>
      <w:r>
        <w:rPr>
          <w:rFonts w:ascii="Arial" w:hAnsi="Arial" w:cs="Arial"/>
        </w:rPr>
        <w:t xml:space="preserve"> percentile), Darker (between 10</w:t>
      </w:r>
      <w:r w:rsidRPr="00C40554">
        <w:rPr>
          <w:rFonts w:ascii="Arial" w:hAnsi="Arial" w:cs="Arial"/>
          <w:vertAlign w:val="superscript"/>
        </w:rPr>
        <w:t>th</w:t>
      </w:r>
      <w:r>
        <w:rPr>
          <w:rFonts w:ascii="Arial" w:hAnsi="Arial" w:cs="Arial"/>
        </w:rPr>
        <w:t>-50</w:t>
      </w:r>
      <w:r w:rsidRPr="00C40554">
        <w:rPr>
          <w:rFonts w:ascii="Arial" w:hAnsi="Arial" w:cs="Arial"/>
          <w:vertAlign w:val="superscript"/>
        </w:rPr>
        <w:t>th</w:t>
      </w:r>
      <w:r>
        <w:rPr>
          <w:rFonts w:ascii="Arial" w:hAnsi="Arial" w:cs="Arial"/>
        </w:rPr>
        <w:t xml:space="preserve"> percentile) and Darkest (luminosity &lt; 10</w:t>
      </w:r>
      <w:r w:rsidRPr="00C40554">
        <w:rPr>
          <w:rFonts w:ascii="Arial" w:hAnsi="Arial" w:cs="Arial"/>
          <w:vertAlign w:val="superscript"/>
        </w:rPr>
        <w:t>th</w:t>
      </w:r>
      <w:r>
        <w:rPr>
          <w:rFonts w:ascii="Arial" w:hAnsi="Arial" w:cs="Arial"/>
        </w:rPr>
        <w:t xml:space="preserve"> percentile)</w:t>
      </w:r>
    </w:p>
    <w:p w14:paraId="1BD3D626" w14:textId="77777777" w:rsidR="008D1AB6" w:rsidRPr="00E620A7" w:rsidRDefault="008D1AB6" w:rsidP="008D1AB6">
      <w:pPr>
        <w:rPr>
          <w:rFonts w:ascii="Arial" w:hAnsi="Arial" w:cs="Arial"/>
        </w:rPr>
      </w:pPr>
      <w:r w:rsidRPr="00E620A7">
        <w:rPr>
          <w:rFonts w:ascii="Arial" w:hAnsi="Arial" w:cs="Arial"/>
        </w:rPr>
        <w:t>After computing the threshold values, ‘</w:t>
      </w:r>
      <w:r>
        <w:rPr>
          <w:rFonts w:ascii="Arial" w:hAnsi="Arial" w:cs="Arial"/>
        </w:rPr>
        <w:t>Blue’ class</w:t>
      </w:r>
      <w:r w:rsidRPr="00E620A7">
        <w:rPr>
          <w:rFonts w:ascii="Arial" w:hAnsi="Arial" w:cs="Arial"/>
        </w:rPr>
        <w:t xml:space="preserve"> objects with area less than 500 pixels or width less than 5 pixels</w:t>
      </w:r>
      <w:r>
        <w:rPr>
          <w:rFonts w:ascii="Arial" w:hAnsi="Arial" w:cs="Arial"/>
        </w:rPr>
        <w:t xml:space="preserve"> are eliminated</w:t>
      </w:r>
      <w:r w:rsidRPr="00E620A7">
        <w:rPr>
          <w:rFonts w:ascii="Arial" w:hAnsi="Arial" w:cs="Arial"/>
        </w:rPr>
        <w:t xml:space="preserve">. The remaining </w:t>
      </w:r>
      <w:r>
        <w:rPr>
          <w:rFonts w:ascii="Arial" w:hAnsi="Arial" w:cs="Arial"/>
        </w:rPr>
        <w:t xml:space="preserve">‘Blue’ </w:t>
      </w:r>
      <w:r w:rsidRPr="00E620A7">
        <w:rPr>
          <w:rFonts w:ascii="Arial" w:hAnsi="Arial" w:cs="Arial"/>
        </w:rPr>
        <w:t>objects are classified as ‘SNA’</w:t>
      </w:r>
    </w:p>
    <w:p w14:paraId="28CB3830" w14:textId="77777777" w:rsidR="008D1AB6" w:rsidRDefault="008D1AB6" w:rsidP="008D1AB6">
      <w:pPr>
        <w:rPr>
          <w:rFonts w:ascii="Arial" w:hAnsi="Arial" w:cs="Arial"/>
        </w:rPr>
      </w:pPr>
      <w:r w:rsidRPr="00E620A7">
        <w:rPr>
          <w:rFonts w:ascii="Arial" w:hAnsi="Arial" w:cs="Arial"/>
        </w:rPr>
        <w:t xml:space="preserve">Based on their width, the SNA objects are classified into Clumps and Linear. </w:t>
      </w:r>
    </w:p>
    <w:p w14:paraId="17374EC0" w14:textId="77777777" w:rsidR="008D1AB6" w:rsidRPr="00C72D9B" w:rsidRDefault="008D1AB6" w:rsidP="008D1AB6">
      <w:pPr>
        <w:rPr>
          <w:rFonts w:ascii="Arial" w:hAnsi="Arial" w:cs="Arial"/>
          <w:color w:val="FF0000"/>
        </w:rPr>
      </w:pPr>
      <w:r w:rsidRPr="00BD24DA">
        <w:rPr>
          <w:rFonts w:ascii="Arial" w:hAnsi="Arial" w:cs="Arial"/>
        </w:rPr>
        <w:t>Syncytial Nuclear Aggregate</w:t>
      </w:r>
      <w:r w:rsidRPr="00E620A7">
        <w:rPr>
          <w:rFonts w:ascii="Arial" w:hAnsi="Arial" w:cs="Arial"/>
        </w:rPr>
        <w:t xml:space="preserve"> objects have </w:t>
      </w:r>
      <w:commentRangeStart w:id="4"/>
      <w:r w:rsidRPr="00E620A7">
        <w:rPr>
          <w:rFonts w:ascii="Arial" w:hAnsi="Arial" w:cs="Arial"/>
        </w:rPr>
        <w:t>texture</w:t>
      </w:r>
      <w:commentRangeEnd w:id="4"/>
      <w:r>
        <w:rPr>
          <w:rStyle w:val="CommentReference"/>
        </w:rPr>
        <w:commentReference w:id="4"/>
      </w:r>
      <w:r w:rsidRPr="00E620A7">
        <w:rPr>
          <w:rFonts w:ascii="Arial" w:hAnsi="Arial" w:cs="Arial"/>
        </w:rPr>
        <w:t xml:space="preserve"> that can be expressed by the relative area of the its differential staining. </w:t>
      </w:r>
      <w:r>
        <w:rPr>
          <w:rFonts w:ascii="Arial" w:hAnsi="Arial" w:cs="Arial"/>
        </w:rPr>
        <w:t>The pixels of the ‘Clump’</w:t>
      </w:r>
      <w:r w:rsidRPr="00E620A7">
        <w:rPr>
          <w:rFonts w:ascii="Arial" w:hAnsi="Arial" w:cs="Arial"/>
        </w:rPr>
        <w:t xml:space="preserve"> objects </w:t>
      </w:r>
      <w:r>
        <w:rPr>
          <w:rFonts w:ascii="Arial" w:hAnsi="Arial" w:cs="Arial"/>
        </w:rPr>
        <w:t>are binned</w:t>
      </w:r>
      <w:r w:rsidRPr="00E620A7">
        <w:rPr>
          <w:rFonts w:ascii="Arial" w:hAnsi="Arial" w:cs="Arial"/>
        </w:rPr>
        <w:t xml:space="preserve"> into ‘Dark’, Darker’ and ‘Darkest’</w:t>
      </w:r>
      <w:r>
        <w:rPr>
          <w:rFonts w:ascii="Arial" w:hAnsi="Arial" w:cs="Arial"/>
        </w:rPr>
        <w:t xml:space="preserve"> based on the bin thresholds computed prior</w:t>
      </w:r>
      <w:r w:rsidRPr="00E620A7">
        <w:rPr>
          <w:rFonts w:ascii="Arial" w:hAnsi="Arial" w:cs="Arial"/>
        </w:rPr>
        <w:t xml:space="preserve">. The Relative area of each of these </w:t>
      </w:r>
      <w:r w:rsidRPr="00E620A7">
        <w:rPr>
          <w:rFonts w:ascii="Arial" w:hAnsi="Arial" w:cs="Arial"/>
        </w:rPr>
        <w:lastRenderedPageBreak/>
        <w:t xml:space="preserve">classes is measured for each </w:t>
      </w:r>
      <w:r>
        <w:rPr>
          <w:rFonts w:ascii="Arial" w:hAnsi="Arial" w:cs="Arial"/>
        </w:rPr>
        <w:t>‘</w:t>
      </w:r>
      <w:r w:rsidRPr="00E620A7">
        <w:rPr>
          <w:rFonts w:ascii="Arial" w:hAnsi="Arial" w:cs="Arial"/>
        </w:rPr>
        <w:t>Clump</w:t>
      </w:r>
      <w:r>
        <w:rPr>
          <w:rFonts w:ascii="Arial" w:hAnsi="Arial" w:cs="Arial"/>
        </w:rPr>
        <w:t>’</w:t>
      </w:r>
      <w:r w:rsidRPr="00E620A7">
        <w:rPr>
          <w:rFonts w:ascii="Arial" w:hAnsi="Arial" w:cs="Arial"/>
        </w:rPr>
        <w:t xml:space="preserve"> object. Clump objects with relative area of ‘darkest’ pixels greater than 0.5 are further classified as ‘Condensed SNA’</w:t>
      </w:r>
      <w:r>
        <w:rPr>
          <w:rFonts w:ascii="Arial" w:hAnsi="Arial" w:cs="Arial"/>
        </w:rPr>
        <w:t xml:space="preserve">. </w:t>
      </w:r>
      <w:bookmarkStart w:id="5" w:name="OLE_LINK6"/>
    </w:p>
    <w:bookmarkEnd w:id="5"/>
    <w:p w14:paraId="3FD4CFE7" w14:textId="77777777" w:rsidR="008D1AB6" w:rsidRPr="00E620A7" w:rsidRDefault="008D1AB6" w:rsidP="008D1AB6">
      <w:pPr>
        <w:rPr>
          <w:rFonts w:ascii="Arial" w:hAnsi="Arial" w:cs="Arial"/>
        </w:rPr>
      </w:pPr>
    </w:p>
    <w:p w14:paraId="62389494" w14:textId="77777777" w:rsidR="008D1AB6" w:rsidRPr="00E620A7" w:rsidRDefault="008D1AB6" w:rsidP="008D1AB6">
      <w:pPr>
        <w:rPr>
          <w:rFonts w:ascii="Arial" w:hAnsi="Arial" w:cs="Arial"/>
        </w:rPr>
      </w:pPr>
    </w:p>
    <w:p w14:paraId="2FA8CC6E" w14:textId="77777777" w:rsidR="008D1AB6" w:rsidRDefault="008D1AB6" w:rsidP="008D1AB6">
      <w:pPr>
        <w:rPr>
          <w:rFonts w:ascii="Arial" w:hAnsi="Arial" w:cs="Arial"/>
        </w:rPr>
      </w:pPr>
      <w:r>
        <w:rPr>
          <w:rFonts w:ascii="Arial" w:hAnsi="Arial" w:cs="Arial"/>
        </w:rPr>
        <w:t>For each ROI</w:t>
      </w:r>
      <w:bookmarkStart w:id="6" w:name="_GoBack"/>
      <w:bookmarkEnd w:id="6"/>
      <w:r>
        <w:rPr>
          <w:rFonts w:ascii="Arial" w:hAnsi="Arial" w:cs="Arial"/>
        </w:rPr>
        <w:t>, the following measurements were extracted.</w:t>
      </w:r>
    </w:p>
    <w:p w14:paraId="79B7698E" w14:textId="77777777" w:rsidR="008D1AB6" w:rsidRDefault="008D1AB6" w:rsidP="008D1AB6">
      <w:pPr>
        <w:rPr>
          <w:rFonts w:ascii="Arial" w:hAnsi="Arial" w:cs="Arial"/>
        </w:rPr>
      </w:pPr>
      <w:r>
        <w:rPr>
          <w:rFonts w:ascii="Arial" w:hAnsi="Arial" w:cs="Arial"/>
        </w:rPr>
        <w:t>Area of the ROI (sq.mm)</w:t>
      </w:r>
    </w:p>
    <w:p w14:paraId="0C596560" w14:textId="77777777" w:rsidR="008D1AB6" w:rsidRDefault="008D1AB6" w:rsidP="008D1AB6">
      <w:pPr>
        <w:rPr>
          <w:rFonts w:ascii="Arial" w:hAnsi="Arial" w:cs="Arial"/>
        </w:rPr>
      </w:pPr>
      <w:r>
        <w:rPr>
          <w:rFonts w:ascii="Arial" w:hAnsi="Arial" w:cs="Arial"/>
        </w:rPr>
        <w:t>Area of the Villi (sq.mm)</w:t>
      </w:r>
    </w:p>
    <w:p w14:paraId="5C92BFDB" w14:textId="77777777" w:rsidR="008D1AB6" w:rsidRDefault="008D1AB6" w:rsidP="008D1AB6">
      <w:pPr>
        <w:rPr>
          <w:rFonts w:ascii="Arial" w:hAnsi="Arial" w:cs="Arial"/>
        </w:rPr>
      </w:pPr>
      <w:r>
        <w:rPr>
          <w:rFonts w:ascii="Arial" w:hAnsi="Arial" w:cs="Arial"/>
        </w:rPr>
        <w:t>Villous Packing Density = Villi Area/ROI Area</w:t>
      </w:r>
    </w:p>
    <w:p w14:paraId="04D7264E" w14:textId="77777777" w:rsidR="008D1AB6" w:rsidRDefault="008D1AB6" w:rsidP="008D1AB6">
      <w:pPr>
        <w:rPr>
          <w:rFonts w:ascii="Arial" w:hAnsi="Arial" w:cs="Arial"/>
        </w:rPr>
      </w:pPr>
      <w:r>
        <w:rPr>
          <w:rFonts w:ascii="Arial" w:hAnsi="Arial" w:cs="Arial"/>
        </w:rPr>
        <w:t>For objects belonging to classes SNA, Clumps, Linear and Condensed Clumps– Count, Total Area, Count per Villi Area is obtained for each group.</w:t>
      </w:r>
    </w:p>
    <w:p w14:paraId="4CE52779" w14:textId="77777777" w:rsidR="008D1AB6" w:rsidRDefault="008D1AB6" w:rsidP="008D1AB6">
      <w:pPr>
        <w:rPr>
          <w:rFonts w:ascii="Arial" w:hAnsi="Arial" w:cs="Arial"/>
        </w:rPr>
      </w:pPr>
      <w:r>
        <w:rPr>
          <w:rFonts w:ascii="Arial" w:hAnsi="Arial" w:cs="Arial"/>
        </w:rPr>
        <w:t xml:space="preserve">Also for pixels that were classified as ‘darkest’ – Total Area, Area of Darkest/Villi Area, </w:t>
      </w:r>
    </w:p>
    <w:p w14:paraId="0E281C16" w14:textId="77777777" w:rsidR="008D1AB6" w:rsidRDefault="008D1AB6" w:rsidP="008D1AB6">
      <w:pPr>
        <w:rPr>
          <w:rFonts w:ascii="Arial" w:hAnsi="Arial" w:cs="Arial"/>
        </w:rPr>
      </w:pPr>
      <w:r>
        <w:rPr>
          <w:rFonts w:ascii="Arial" w:hAnsi="Arial" w:cs="Arial"/>
        </w:rPr>
        <w:t>Average Relative Area of Darkest in Clumps</w:t>
      </w:r>
    </w:p>
    <w:p w14:paraId="33CA2447" w14:textId="77777777" w:rsidR="008D1AB6" w:rsidRDefault="008D1AB6" w:rsidP="008D1AB6">
      <w:pPr>
        <w:rPr>
          <w:rFonts w:ascii="Arial" w:hAnsi="Arial" w:cs="Arial"/>
        </w:rPr>
      </w:pP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t>Syncytial Nuclear Aggregates</w:t>
      </w:r>
    </w:p>
    <w:p w14:paraId="6CDE78AE" w14:textId="77777777" w:rsidR="008D1AB6" w:rsidRDefault="008D1AB6" w:rsidP="008D1AB6">
      <w:pPr>
        <w:rPr>
          <w:rFonts w:ascii="Arial" w:hAnsi="Arial" w:cs="Arial"/>
        </w:rPr>
      </w:pPr>
    </w:p>
    <w:p w14:paraId="2DC89097" w14:textId="77777777" w:rsidR="008D1AB6" w:rsidRDefault="008D1AB6" w:rsidP="008D1AB6">
      <w:pPr>
        <w:rPr>
          <w:rFonts w:ascii="Arial" w:hAnsi="Arial" w:cs="Arial"/>
        </w:rPr>
      </w:pPr>
    </w:p>
    <w:p w14:paraId="025FC18F" w14:textId="77777777" w:rsidR="008D1AB6" w:rsidRDefault="008D1AB6" w:rsidP="008D1AB6">
      <w:pPr>
        <w:rPr>
          <w:rFonts w:ascii="Arial" w:hAnsi="Arial" w:cs="Arial"/>
        </w:rPr>
      </w:pPr>
    </w:p>
    <w:p w14:paraId="2E91301D" w14:textId="77777777" w:rsidR="008D1AB6" w:rsidRDefault="008D1AB6" w:rsidP="008D1AB6">
      <w:pPr>
        <w:rPr>
          <w:rFonts w:ascii="Arial" w:hAnsi="Arial" w:cs="Arial"/>
        </w:rPr>
      </w:pPr>
      <w:r w:rsidRPr="00175880">
        <w:rPr>
          <w:rFonts w:ascii="Arial" w:hAnsi="Arial" w:cs="Arial"/>
          <w:noProof/>
        </w:rPr>
        <mc:AlternateContent>
          <mc:Choice Requires="wps">
            <w:drawing>
              <wp:anchor distT="0" distB="0" distL="114300" distR="114300" simplePos="0" relativeHeight="251665408" behindDoc="0" locked="0" layoutInCell="1" allowOverlap="1" wp14:anchorId="658C3995" wp14:editId="4F89F639">
                <wp:simplePos x="0" y="0"/>
                <wp:positionH relativeFrom="column">
                  <wp:posOffset>1901952</wp:posOffset>
                </wp:positionH>
                <wp:positionV relativeFrom="paragraph">
                  <wp:posOffset>-109728</wp:posOffset>
                </wp:positionV>
                <wp:extent cx="292227" cy="284124"/>
                <wp:effectExtent l="0" t="0" r="69850" b="59055"/>
                <wp:wrapNone/>
                <wp:docPr id="15" name="Straight Arrow Connector 23">
                  <a:extLst xmlns:a="http://schemas.openxmlformats.org/drawingml/2006/main"/>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92227" cy="28412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0BE77BD" id="_x0000_t32" coordsize="21600,21600" o:spt="32" o:oned="t" path="m,l21600,21600e" filled="f">
                <v:path arrowok="t" fillok="f" o:connecttype="none"/>
                <o:lock v:ext="edit" shapetype="t"/>
              </v:shapetype>
              <v:shape id="Straight Arrow Connector 23" o:spid="_x0000_s1026" type="#_x0000_t32" style="position:absolute;margin-left:149.75pt;margin-top:-8.65pt;width:23pt;height:22.3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Tt9F7wEAADgEAAAOAAAAZHJzL2Uyb0RvYy54bWysU9uO0zAQfUfiHyy/s2nDAkvUdIW6wMsK&#10;Kgof4HXGjYVvGpsm/XvGThpWgJBAvIxsz5yZM2fGm9vRGnYCjNq7lq+vVpyBk77T7tjyL5/fPbvh&#10;LCbhOmG8g5afIfLb7dMnmyE0UPvemw6QURIXmyG0vE8pNFUVZQ9WxCsfwJFTebQi0RWPVYdioOzW&#10;VPVq9bIaPHYBvYQY6fVucvJtya8UyPRRqQiJmZYTt1QsFvuQbbXdiOaIIvRazjTEP7CwQjsquqS6&#10;E0mwb6h/SWW1RB+9SlfS28orpSWUHqib9eqnbg69CFB6IXFiWGSK/y+t/HDaI9Mdze4FZ05YmtEh&#10;odDHPrE3iH5gO+8c6eiR1c9LjzCm+5hIuWoIsSkZst7luHN7zDrI0R3CvZdf46O4yZkjY5jCRoU2&#10;h5MQbCxTOS9ToTJM0mP9uq7rV5xJctU31+v6Ok+tEs0FHDCm9+Aty4eWx5n+wntdWIvTTFo0F0Cu&#10;bFy2SWjz1nUsnQMJkFALdzQw18khpdWJdeGfzgYm+CdQpB/xnMqUzYWdQXYStHNCSnBpvWSi6AxT&#10;2pgFuCr8/gic4zMUylb/DXhBlMrepQVstfP4u+ppvFBWU/xFganvLMGD7857vEyX1rPMZP5Kef8f&#10;3wv8x4fffgcAAP//AwBQSwMEFAAGAAgAAAAhACn2ncbfAAAACgEAAA8AAABkcnMvZG93bnJldi54&#10;bWxMj8FOwzAMhu9IvENkJG5bum5jtDSdEBI7gjY4wC1rvLRa41RN1haeHnOCo/1/+v252E6uFQP2&#10;ofGkYDFPQCBV3jRkFby/Pc/uQYSoyejWEyr4wgDb8vqq0LnxI+1xOEQruIRCrhXUMXa5lKGq0ekw&#10;9x0SZyffOx157K00vR653LUyTZI76XRDfKHWHT7VWJ0PF6fg1X4MLqVdI0/Z5/fOvphzPUalbm+m&#10;xwcQEaf4B8OvPqtDyU5HfyETRKsgzbI1owpmi80SBBPL1Zo3R442K5BlIf+/UP4AAAD//wMAUEsB&#10;Ai0AFAAGAAgAAAAhALaDOJL+AAAA4QEAABMAAAAAAAAAAAAAAAAAAAAAAFtDb250ZW50X1R5cGVz&#10;XS54bWxQSwECLQAUAAYACAAAACEAOP0h/9YAAACUAQAACwAAAAAAAAAAAAAAAAAvAQAAX3JlbHMv&#10;LnJlbHNQSwECLQAUAAYACAAAACEAi07fRe8BAAA4BAAADgAAAAAAAAAAAAAAAAAuAgAAZHJzL2Uy&#10;b0RvYy54bWxQSwECLQAUAAYACAAAACEAKfadxt8AAAAKAQAADwAAAAAAAAAAAAAAAABJBAAAZHJz&#10;L2Rvd25yZXYueG1sUEsFBgAAAAAEAAQA8wAAAFUFAAAAAA==&#10;" strokecolor="#4472c4 [3204]" strokeweight=".5pt">
                <v:stroke endarrow="block" joinstyle="miter"/>
                <o:lock v:ext="edit" shapetype="f"/>
              </v:shape>
            </w:pict>
          </mc:Fallback>
        </mc:AlternateContent>
      </w:r>
      <w:r w:rsidRPr="00175880">
        <w:rPr>
          <w:rFonts w:ascii="Arial" w:hAnsi="Arial" w:cs="Arial"/>
          <w:noProof/>
        </w:rPr>
        <mc:AlternateContent>
          <mc:Choice Requires="wps">
            <w:drawing>
              <wp:anchor distT="0" distB="0" distL="114300" distR="114300" simplePos="0" relativeHeight="251663360" behindDoc="0" locked="0" layoutInCell="1" allowOverlap="1" wp14:anchorId="7AB7D487" wp14:editId="7961277D">
                <wp:simplePos x="0" y="0"/>
                <wp:positionH relativeFrom="column">
                  <wp:posOffset>1170432</wp:posOffset>
                </wp:positionH>
                <wp:positionV relativeFrom="paragraph">
                  <wp:posOffset>-160934</wp:posOffset>
                </wp:positionV>
                <wp:extent cx="402336" cy="336499"/>
                <wp:effectExtent l="38100" t="0" r="17145" b="64135"/>
                <wp:wrapNone/>
                <wp:docPr id="16" name="Straight Arrow Connector 19">
                  <a:extLst xmlns:a="http://schemas.openxmlformats.org/drawingml/2006/main"/>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402336" cy="33649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DDB02E" id="Straight Arrow Connector 19" o:spid="_x0000_s1026" type="#_x0000_t32" style="position:absolute;margin-left:92.15pt;margin-top:-12.65pt;width:31.7pt;height:26.5pt;flip:x;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G8Z9QEAAEIEAAAOAAAAZHJzL2Uyb0RvYy54bWysU8tu2zAQvBfoPxC815KdIKgFy0Hh9HEI&#10;WqNuPoChSIkoX1iylvT3XVKyErRFgBa9EJS4MzszS+5uB6PJWUBQztZ0vSopEZa7Rtm2pg/fPrx5&#10;S0mIzDZMOytqOopAb/evX+16X4mN65xuBBAksaHqfU27GH1VFIF3wrCwcl5YPJQODIv4CW3RAOuR&#10;3ehiU5Y3Re+g8eC4CAH/3k2HdJ/5pRQ8fpEyiEh0TVFbzCvk9TGtxX7HqhaY7xSfZbB/UGGYsth0&#10;obpjkZEfoH6jMoqDC07GFXemcFIqLrIHdLMuf3Fz6pgX2QuGE/wSU/h/tPzz+QhENTi7G0osMzij&#10;UwSm2i6SdwCuJwdnLebogKy32aMY4n2ImFzR+1BlhpR33h7sEVIOfLAnf+/49/CsbjpMlcFPZYME&#10;Q6RW/hMKyOQYCRnyfMZlPtiQcPx5XW6urlAmxyPcXG+3aX4FqxJN6uohxI/CGZI2NQ2zkcXB1IKd&#10;Z/lPgATWNq2RKf3eNiSOHqOIoJhttZj7pJJsetKfncRRiwn+VUhMEnVObfIdFgcN5Mzw9jHOhY3r&#10;hQmrE0wqrRdgmSN4ETjXJ6jI9/tvwAsid3Y2LmCjrIM/dY/DRbKc6i8JTL5TBI+uGY9wmTNe1DyT&#10;+VGll/D8O8Ofnv7+JwAAAP//AwBQSwMEFAAGAAgAAAAhADfKNhXgAAAACgEAAA8AAABkcnMvZG93&#10;bnJldi54bWxMj81OwzAQhO9IvIO1lbi1TkNp0xCn4qc50AMSBSGOTrwkgXgdxW4b3p7lRE87ox3N&#10;fpttRtuJIw6+daRgPotAIFXOtFQreHstpgkIHzQZ3TlCBT/oYZNfXmQ6Ne5EL3jch1pwCflUK2hC&#10;6FMpfdWg1X7meiTefbrB6sB2qKUZ9InLbSfjKFpKq1viC43u8aHB6nt/sNzyVNyvt1/PH8nucWff&#10;y8LW27VV6moy3t2CCDiG/zD84TM65MxUugMZLzr2yeKaowqm8Q0LTsSL1QpEyYKnzDN5/kL+CwAA&#10;//8DAFBLAQItABQABgAIAAAAIQC2gziS/gAAAOEBAAATAAAAAAAAAAAAAAAAAAAAAABbQ29udGVu&#10;dF9UeXBlc10ueG1sUEsBAi0AFAAGAAgAAAAhADj9If/WAAAAlAEAAAsAAAAAAAAAAAAAAAAALwEA&#10;AF9yZWxzLy5yZWxzUEsBAi0AFAAGAAgAAAAhAOmQbxn1AQAAQgQAAA4AAAAAAAAAAAAAAAAALgIA&#10;AGRycy9lMm9Eb2MueG1sUEsBAi0AFAAGAAgAAAAhADfKNhXgAAAACgEAAA8AAAAAAAAAAAAAAAAA&#10;TwQAAGRycy9kb3ducmV2LnhtbFBLBQYAAAAABAAEAPMAAABcBQAAAAA=&#10;" strokecolor="#4472c4 [3204]" strokeweight=".5pt">
                <v:stroke endarrow="block" joinstyle="miter"/>
                <o:lock v:ext="edit" shapetype="f"/>
              </v:shape>
            </w:pict>
          </mc:Fallback>
        </mc:AlternateContent>
      </w:r>
      <w:r w:rsidRPr="00175880">
        <w:rPr>
          <w:rFonts w:ascii="Arial" w:hAnsi="Arial" w:cs="Arial"/>
          <w:noProof/>
        </w:rPr>
        <mc:AlternateContent>
          <mc:Choice Requires="wps">
            <w:drawing>
              <wp:anchor distT="0" distB="0" distL="114300" distR="114300" simplePos="0" relativeHeight="251662336" behindDoc="0" locked="0" layoutInCell="1" allowOverlap="1" wp14:anchorId="1F34EEB5" wp14:editId="4CB658D0">
                <wp:simplePos x="0" y="0"/>
                <wp:positionH relativeFrom="column">
                  <wp:posOffset>2797251</wp:posOffset>
                </wp:positionH>
                <wp:positionV relativeFrom="paragraph">
                  <wp:posOffset>-329845</wp:posOffset>
                </wp:positionV>
                <wp:extent cx="763471" cy="376344"/>
                <wp:effectExtent l="0" t="0" r="0" b="0"/>
                <wp:wrapNone/>
                <wp:docPr id="19" name="TextBox 17">
                  <a:extLst xmlns:a="http://schemas.openxmlformats.org/drawingml/2006/main"/>
                </wp:docPr>
                <wp:cNvGraphicFramePr/>
                <a:graphic xmlns:a="http://schemas.openxmlformats.org/drawingml/2006/main">
                  <a:graphicData uri="http://schemas.microsoft.com/office/word/2010/wordprocessingShape">
                    <wps:wsp>
                      <wps:cNvSpPr txBox="1"/>
                      <wps:spPr>
                        <a:xfrm>
                          <a:off x="0" y="0"/>
                          <a:ext cx="763471" cy="376344"/>
                        </a:xfrm>
                        <a:prstGeom prst="rect">
                          <a:avLst/>
                        </a:prstGeom>
                        <a:noFill/>
                      </wps:spPr>
                      <wps:txbx>
                        <w:txbxContent>
                          <w:p w14:paraId="715E177F" w14:textId="77777777" w:rsidR="008D1AB6" w:rsidRPr="00175880" w:rsidRDefault="008D1AB6" w:rsidP="008D1AB6">
                            <w:pPr>
                              <w:pStyle w:val="NormalWeb"/>
                              <w:spacing w:before="0" w:beforeAutospacing="0" w:after="0" w:afterAutospacing="0"/>
                              <w:rPr>
                                <w:sz w:val="20"/>
                                <w:szCs w:val="20"/>
                              </w:rPr>
                            </w:pPr>
                            <w:r w:rsidRPr="00175880">
                              <w:rPr>
                                <w:rFonts w:asciiTheme="minorHAnsi" w:hAnsi="Calibri" w:cstheme="minorBidi"/>
                                <w:color w:val="000000" w:themeColor="text1"/>
                                <w:kern w:val="24"/>
                                <w:sz w:val="20"/>
                                <w:szCs w:val="20"/>
                              </w:rPr>
                              <w:t>Linear</w:t>
                            </w:r>
                          </w:p>
                        </w:txbxContent>
                      </wps:txbx>
                      <wps:bodyPr wrap="square" rtlCol="0">
                        <a:spAutoFit/>
                      </wps:bodyPr>
                    </wps:wsp>
                  </a:graphicData>
                </a:graphic>
              </wp:anchor>
            </w:drawing>
          </mc:Choice>
          <mc:Fallback>
            <w:pict>
              <v:shapetype w14:anchorId="1F34EEB5" id="_x0000_t202" coordsize="21600,21600" o:spt="202" path="m,l,21600r21600,l21600,xe">
                <v:stroke joinstyle="miter"/>
                <v:path gradientshapeok="t" o:connecttype="rect"/>
              </v:shapetype>
              <v:shape id="TextBox 17" o:spid="_x0000_s1026" type="#_x0000_t202" style="position:absolute;margin-left:220.25pt;margin-top:-25.95pt;width:60.1pt;height:29.6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4xmwEAACQDAAAOAAAAZHJzL2Uyb0RvYy54bWysUsFuEzEQvSPxD5bvxElbNbDKpgKqckGA&#10;1PIBjtfOWlp7zIyT3fw9Y2ebVnBDXGzPjOf5vTfe3E1hEEeL5CG2crVYSmGjgc7HfSt/Pj28ey8F&#10;ZR07PUC0rTxZknfbt282Y2rsFfQwdBYFg0RqxtTKPufUKEWmt0HTApKNXHSAQWcOca861COjh0Fd&#10;LZe3agTsEoKxRJy9PxfltuI7Z03+7hzZLIZWMrdcV6zrrqxqu9HNHnXqvZlp6H9gEbSP/OgF6l5n&#10;LQ7o/4IK3iAQuLwwEBQ4542tGljNavmHmsdeJ1u1sDmULjbR/4M1344/UPiOZ/dBiqgDz+jJTvkT&#10;TGK1rpI4+kqZjVJjoqY2FHvr8TFxd574NgMUM0ueOFm8mByGsrNKwXW2/3SxnEGF4eT69vpmvZLC&#10;cOm6BDcFRb00J6T8xUIQ5dBK5IlWVvo4k9LN85XyVoQHPwzPZM9MCqc87aaZ3g66E7MeeeitpF8H&#10;jVYKzMNnqH+koFD6eMiMdFF97pkt4FFUivO3KbN+HddbL597+xsAAP//AwBQSwMEFAAGAAgAAAAh&#10;AE/j43XeAAAACQEAAA8AAABkcnMvZG93bnJldi54bWxMj8tOwzAQRfdI/IM1SOxaOyhpaZpJVfGQ&#10;WLChhP00HpKI2I5it0n/HrOiy9E9uvdMsZtNL848+s5ZhGSpQLCtne5sg1B9vi4eQfhAVlPvLCNc&#10;2MOuvL0pKNdush98PoRGxBLrc0JoQxhyKX3dsiG/dAPbmH270VCI59hIPdIUy00vH5RaSUOdjQst&#10;DfzUcv1zOBmEEPQ+uVQvxr99ze/PU6vqjCrE+7t5vwUReA7/MPzpR3Uoo9PRnaz2okdIU5VFFGGR&#10;JRsQkchWag3iiLBOQZaFvP6g/AUAAP//AwBQSwECLQAUAAYACAAAACEAtoM4kv4AAADhAQAAEwAA&#10;AAAAAAAAAAAAAAAAAAAAW0NvbnRlbnRfVHlwZXNdLnhtbFBLAQItABQABgAIAAAAIQA4/SH/1gAA&#10;AJQBAAALAAAAAAAAAAAAAAAAAC8BAABfcmVscy8ucmVsc1BLAQItABQABgAIAAAAIQAU+c4xmwEA&#10;ACQDAAAOAAAAAAAAAAAAAAAAAC4CAABkcnMvZTJvRG9jLnhtbFBLAQItABQABgAIAAAAIQBP4+N1&#10;3gAAAAkBAAAPAAAAAAAAAAAAAAAAAPUDAABkcnMvZG93bnJldi54bWxQSwUGAAAAAAQABADzAAAA&#10;AAUAAAAA&#10;" filled="f" stroked="f">
                <v:textbox style="mso-fit-shape-to-text:t">
                  <w:txbxContent>
                    <w:p w14:paraId="715E177F" w14:textId="77777777" w:rsidR="008D1AB6" w:rsidRPr="00175880" w:rsidRDefault="008D1AB6" w:rsidP="008D1AB6">
                      <w:pPr>
                        <w:pStyle w:val="NormalWeb"/>
                        <w:spacing w:before="0" w:beforeAutospacing="0" w:after="0" w:afterAutospacing="0"/>
                        <w:rPr>
                          <w:sz w:val="20"/>
                          <w:szCs w:val="20"/>
                        </w:rPr>
                      </w:pPr>
                      <w:r w:rsidRPr="00175880">
                        <w:rPr>
                          <w:rFonts w:asciiTheme="minorHAnsi" w:hAnsi="Calibri" w:cstheme="minorBidi"/>
                          <w:color w:val="000000" w:themeColor="text1"/>
                          <w:kern w:val="24"/>
                          <w:sz w:val="20"/>
                          <w:szCs w:val="20"/>
                        </w:rPr>
                        <w:t>Linear</w:t>
                      </w:r>
                    </w:p>
                  </w:txbxContent>
                </v:textbox>
              </v:shape>
            </w:pict>
          </mc:Fallback>
        </mc:AlternateContent>
      </w:r>
      <w:r w:rsidRPr="00175880">
        <w:rPr>
          <w:rFonts w:ascii="Arial" w:hAnsi="Arial" w:cs="Arial"/>
          <w:noProof/>
        </w:rPr>
        <mc:AlternateContent>
          <mc:Choice Requires="wps">
            <w:drawing>
              <wp:anchor distT="0" distB="0" distL="114300" distR="114300" simplePos="0" relativeHeight="251661312" behindDoc="0" locked="0" layoutInCell="1" allowOverlap="1" wp14:anchorId="0A7A1336" wp14:editId="083FA476">
                <wp:simplePos x="0" y="0"/>
                <wp:positionH relativeFrom="column">
                  <wp:posOffset>1470457</wp:posOffset>
                </wp:positionH>
                <wp:positionV relativeFrom="paragraph">
                  <wp:posOffset>-380391</wp:posOffset>
                </wp:positionV>
                <wp:extent cx="877751" cy="376344"/>
                <wp:effectExtent l="0" t="0" r="0" b="0"/>
                <wp:wrapNone/>
                <wp:docPr id="21" name="TextBox 16">
                  <a:extLst xmlns:a="http://schemas.openxmlformats.org/drawingml/2006/main"/>
                </wp:docPr>
                <wp:cNvGraphicFramePr/>
                <a:graphic xmlns:a="http://schemas.openxmlformats.org/drawingml/2006/main">
                  <a:graphicData uri="http://schemas.microsoft.com/office/word/2010/wordprocessingShape">
                    <wps:wsp>
                      <wps:cNvSpPr txBox="1"/>
                      <wps:spPr>
                        <a:xfrm>
                          <a:off x="0" y="0"/>
                          <a:ext cx="877751" cy="376344"/>
                        </a:xfrm>
                        <a:prstGeom prst="rect">
                          <a:avLst/>
                        </a:prstGeom>
                        <a:noFill/>
                      </wps:spPr>
                      <wps:txbx>
                        <w:txbxContent>
                          <w:p w14:paraId="562FFBBC" w14:textId="77777777" w:rsidR="008D1AB6" w:rsidRPr="00175880" w:rsidRDefault="008D1AB6" w:rsidP="008D1AB6">
                            <w:pPr>
                              <w:pStyle w:val="NormalWeb"/>
                              <w:spacing w:before="0" w:beforeAutospacing="0" w:after="0" w:afterAutospacing="0"/>
                              <w:rPr>
                                <w:sz w:val="20"/>
                                <w:szCs w:val="20"/>
                              </w:rPr>
                            </w:pPr>
                            <w:r w:rsidRPr="00175880">
                              <w:rPr>
                                <w:rFonts w:asciiTheme="minorHAnsi" w:hAnsi="Calibri" w:cstheme="minorBidi"/>
                                <w:color w:val="000000" w:themeColor="text1"/>
                                <w:kern w:val="24"/>
                                <w:sz w:val="20"/>
                                <w:szCs w:val="20"/>
                              </w:rPr>
                              <w:t>Clumps</w:t>
                            </w:r>
                          </w:p>
                        </w:txbxContent>
                      </wps:txbx>
                      <wps:bodyPr wrap="square" rtlCol="0">
                        <a:spAutoFit/>
                      </wps:bodyPr>
                    </wps:wsp>
                  </a:graphicData>
                </a:graphic>
              </wp:anchor>
            </w:drawing>
          </mc:Choice>
          <mc:Fallback>
            <w:pict>
              <v:shape w14:anchorId="0A7A1336" id="TextBox 16" o:spid="_x0000_s1027" type="#_x0000_t202" style="position:absolute;margin-left:115.8pt;margin-top:-29.95pt;width:69.1pt;height:29.6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uyS6nwEAACsDAAAOAAAAZHJzL2Uyb0RvYy54bWysUlFPIyEQfjfxPxDeLW31WrPp1pxnvBej&#10;Jno/gLLQJVkYZGh3++8daF3N+Xa5F2BmmI/v+4bVzeA6ttcRLfiazyZTzrRX0Fi/rfmf1/uLa84w&#10;Sd/IDryu+UEjv1mfn636UOk5tNA1OjIC8Vj1oeZtSqESAlWrncQJBO2paCA6mSiMW9FE2RO668R8&#10;Ol2IHmITIiiNSNm7Y5GvC74xWqUnY1An1tWcuKWyxrJu8irWK1ltowytVSca8h9YOGk9PTpC3ckk&#10;2S7ab1DOqggIJk0UOAHGWKWLBlIzm/6l5qWVQRctZA6G0Sb8f7Dqcf8cmW1qPp9x5qWjGb3qId3C&#10;wGaLIomiB0xklOgDVqUh21uOL4G600C3afjZzJxHSmYvBhNd3kklozrZfxgtJ1CmKHm9XC5/0MuK&#10;SpfLxeXVVUYRn80hYvqtwbF8qHmkiRZWcn8iJauPK/ktD/e26z7IHplkTmnYDEXmyHIDzYHI9zT7&#10;muPbTkbNWUzdLyhfJYNh+LlLBDiKP/acnKCJFKan35NH/jUutz7/+PodAAD//wMAUEsDBBQABgAI&#10;AAAAIQAOjSWj3gAAAAkBAAAPAAAAZHJzL2Rvd25yZXYueG1sTI9Nb4MwDIbvk/YfIk/arQ20KhqM&#10;UFX7kHbYZS27uyQjaMRBJC303887tUfbj14/b7mdXS/OZgydJwXpMgFhqPG6o1ZBfXhfPIEIEUlj&#10;78kouJgA2+r+rsRC+4m+zHkfW8EhFApUYGMcCilDY43DsPSDIb79+NFh5HFspR5x4nDXy1WSZNJh&#10;R/zB4mBerGl+9yenIEa9Sy/1mwsf3/Pn62STZoO1Uo8P8+4ZRDRzvMLwr8/qULHT0Z9IB9ErWK3T&#10;jFEFi02eg2BineVc5sibDGRVytsG1R8AAAD//wMAUEsBAi0AFAAGAAgAAAAhALaDOJL+AAAA4QEA&#10;ABMAAAAAAAAAAAAAAAAAAAAAAFtDb250ZW50X1R5cGVzXS54bWxQSwECLQAUAAYACAAAACEAOP0h&#10;/9YAAACUAQAACwAAAAAAAAAAAAAAAAAvAQAAX3JlbHMvLnJlbHNQSwECLQAUAAYACAAAACEAZLsk&#10;up8BAAArAwAADgAAAAAAAAAAAAAAAAAuAgAAZHJzL2Uyb0RvYy54bWxQSwECLQAUAAYACAAAACEA&#10;Do0lo94AAAAJAQAADwAAAAAAAAAAAAAAAAD5AwAAZHJzL2Rvd25yZXYueG1sUEsFBgAAAAAEAAQA&#10;8wAAAAQFAAAAAA==&#10;" filled="f" stroked="f">
                <v:textbox style="mso-fit-shape-to-text:t">
                  <w:txbxContent>
                    <w:p w14:paraId="562FFBBC" w14:textId="77777777" w:rsidR="008D1AB6" w:rsidRPr="00175880" w:rsidRDefault="008D1AB6" w:rsidP="008D1AB6">
                      <w:pPr>
                        <w:pStyle w:val="NormalWeb"/>
                        <w:spacing w:before="0" w:beforeAutospacing="0" w:after="0" w:afterAutospacing="0"/>
                        <w:rPr>
                          <w:sz w:val="20"/>
                          <w:szCs w:val="20"/>
                        </w:rPr>
                      </w:pPr>
                      <w:r w:rsidRPr="00175880">
                        <w:rPr>
                          <w:rFonts w:asciiTheme="minorHAnsi" w:hAnsi="Calibri" w:cstheme="minorBidi"/>
                          <w:color w:val="000000" w:themeColor="text1"/>
                          <w:kern w:val="24"/>
                          <w:sz w:val="20"/>
                          <w:szCs w:val="20"/>
                        </w:rPr>
                        <w:t>Clumps</w:t>
                      </w:r>
                    </w:p>
                  </w:txbxContent>
                </v:textbox>
              </v:shape>
            </w:pict>
          </mc:Fallback>
        </mc:AlternateContent>
      </w:r>
      <w:r w:rsidRPr="00175880">
        <w:rPr>
          <w:rFonts w:ascii="Arial" w:hAnsi="Arial" w:cs="Arial"/>
          <w:noProof/>
        </w:rPr>
        <mc:AlternateContent>
          <mc:Choice Requires="wps">
            <w:drawing>
              <wp:anchor distT="0" distB="0" distL="114300" distR="114300" simplePos="0" relativeHeight="251659264" behindDoc="0" locked="0" layoutInCell="1" allowOverlap="1" wp14:anchorId="0C94EBEE" wp14:editId="482BD19E">
                <wp:simplePos x="0" y="0"/>
                <wp:positionH relativeFrom="margin">
                  <wp:align>center</wp:align>
                </wp:positionH>
                <wp:positionV relativeFrom="paragraph">
                  <wp:posOffset>-717855</wp:posOffset>
                </wp:positionV>
                <wp:extent cx="267328" cy="369064"/>
                <wp:effectExtent l="0" t="0" r="57150" b="50165"/>
                <wp:wrapNone/>
                <wp:docPr id="23" name="Straight Arrow Connector 9">
                  <a:extLst xmlns:a="http://schemas.openxmlformats.org/drawingml/2006/main"/>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67328" cy="36906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D27412E" id="Straight Arrow Connector 9" o:spid="_x0000_s1026" type="#_x0000_t32" style="position:absolute;margin-left:0;margin-top:-56.5pt;width:21.05pt;height:29.05pt;z-index:251659264;visibility:visible;mso-wrap-style:square;mso-wrap-distance-left:9pt;mso-wrap-distance-top:0;mso-wrap-distance-right:9pt;mso-wrap-distance-bottom:0;mso-position-horizontal:center;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4fUx7wEAADcEAAAOAAAAZHJzL2Uyb0RvYy54bWysU9uO0zAQfUfiHyy/06QpKmzUdIW6wMsK&#10;Ksp+gNexGwvfNDZN8veMnTSsYIUE4mVke+bMnDkz3t0ORpOLgKCcbeh6VVIiLHetsueGPnz98Oot&#10;JSEy2zLtrGjoKAK93b98set9LSrXOd0KIJjEhrr3De1i9HVRBN4Jw8LKeWHRKR0YFvEK56IF1mN2&#10;o4uqLLdF76D14LgIAV/vJifd5/xSCh4/SxlEJLqhyC1mC9k+Jlvsd6w+A/Od4jMN9g8sDFMWiy6p&#10;7lhk5Duo31IZxcEFJ+OKO1M4KRUXuQfsZl3+0s2pY17kXlCc4BeZwv9Lyz9djkBU29BqQ4llBmd0&#10;isDUuYvkHYDrycFZizo6IDe5RTHE+xBRuKL3oc4Jktz5eLBHSDLwwZ78vePfwpO4yZkig5/CBgkm&#10;haMOZMhDGZehYBnC8bHavtlUuEUcXZvtTbl9nYZWsPoK9hDiR+EMSYeGhpn9QnudWbPLTJrVV0Cq&#10;rG2ykSn93rYkjh77j6CYPWsx10khudWJdeYfRy0m+BchUT7kOZXJiysOGsiF4coxzoWN6yUTRieY&#10;VFovwDLz+yNwjk9QkZf6b8ALIld2Ni5go6yD56rH4UpZTvFXBaa+kwSPrh2PcJ0ubmeeyfyT0vo/&#10;vWf4z/++/wEAAP//AwBQSwMEFAAGAAgAAAAhAFYXcF3dAAAACAEAAA8AAABkcnMvZG93bnJldi54&#10;bWxMj0FPwzAMhe9I/IfISNy2tGUgVppOCIkdQQwOcMsaL6nWOFWTtYVfjzmxm+339Py9ajP7Tow4&#10;xDaQgnyZgUBqgmnJKvh4f17cg4hJk9FdIFTwjRE29eVFpUsTJnrDcZes4BCKpVbgUupLKWPj0Ou4&#10;DD0Sa4cweJ14Haw0g5443HeyyLI76XVL/MHpHp8cNsfdySt4tZ+jL2jbysP662drX8zRTUmp66v5&#10;8QFEwjn9m+EPn9GhZqZ9OJGJolPARZKCRZ7f8MT6qshB7Plyu1qDrCt5XqD+BQAA//8DAFBLAQIt&#10;ABQABgAIAAAAIQC2gziS/gAAAOEBAAATAAAAAAAAAAAAAAAAAAAAAABbQ29udGVudF9UeXBlc10u&#10;eG1sUEsBAi0AFAAGAAgAAAAhADj9If/WAAAAlAEAAAsAAAAAAAAAAAAAAAAALwEAAF9yZWxzLy5y&#10;ZWxzUEsBAi0AFAAGAAgAAAAhAHjh9THvAQAANwQAAA4AAAAAAAAAAAAAAAAALgIAAGRycy9lMm9E&#10;b2MueG1sUEsBAi0AFAAGAAgAAAAhAFYXcF3dAAAACAEAAA8AAAAAAAAAAAAAAAAASQQAAGRycy9k&#10;b3ducmV2LnhtbFBLBQYAAAAABAAEAPMAAABTBQAAAAA=&#10;" strokecolor="#4472c4 [3204]" strokeweight=".5pt">
                <v:stroke endarrow="block" joinstyle="miter"/>
                <o:lock v:ext="edit" shapetype="f"/>
                <w10:wrap anchorx="margin"/>
              </v:shape>
            </w:pict>
          </mc:Fallback>
        </mc:AlternateContent>
      </w:r>
      <w:r w:rsidRPr="00175880">
        <w:rPr>
          <w:rFonts w:ascii="Arial" w:hAnsi="Arial" w:cs="Arial"/>
          <w:noProof/>
        </w:rPr>
        <mc:AlternateContent>
          <mc:Choice Requires="wps">
            <w:drawing>
              <wp:anchor distT="0" distB="0" distL="114300" distR="114300" simplePos="0" relativeHeight="251660288" behindDoc="0" locked="0" layoutInCell="1" allowOverlap="1" wp14:anchorId="5415712A" wp14:editId="55A33F22">
                <wp:simplePos x="0" y="0"/>
                <wp:positionH relativeFrom="column">
                  <wp:posOffset>1864970</wp:posOffset>
                </wp:positionH>
                <wp:positionV relativeFrom="paragraph">
                  <wp:posOffset>-702336</wp:posOffset>
                </wp:positionV>
                <wp:extent cx="329184" cy="292608"/>
                <wp:effectExtent l="38100" t="0" r="33020" b="50800"/>
                <wp:wrapNone/>
                <wp:docPr id="25" name="Straight Arrow Connector 11">
                  <a:extLst xmlns:a="http://schemas.openxmlformats.org/drawingml/2006/main"/>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329184" cy="29260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399301" id="Straight Arrow Connector 11" o:spid="_x0000_s1026" type="#_x0000_t32" style="position:absolute;margin-left:146.85pt;margin-top:-55.3pt;width:25.9pt;height:23.05pt;flip:x;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HFgp9gEAAEIEAAAOAAAAZHJzL2Uyb0RvYy54bWysU9uO0zAQfUfiHyy/01yAVTdqukJdLg8r&#10;qCj7AV7Hbix809g06d8zdtLsChDSIl4sX+acmXNmvLkZjSYnAUE529JqVVIiLHedsseW3n/78GpN&#10;SYjMdkw7K1p6FoHebF++2Ay+EbXrne4EECSxoRl8S/sYfVMUgffCsLByXlh8lA4Mi3iEY9EBG5Dd&#10;6KIuy6ticNB5cFyEgLe30yPdZn4pBY9fpAwiEt1SrC3mFfL6kNZiu2HNEZjvFZ/LYP9QhWHKYtKF&#10;6pZFRn6A+o3KKA4uOBlX3JnCSam4yBpQTVX+oubQMy+yFjQn+MWm8P9o+efTHojqWlq/pcQygz06&#10;RGDq2EfyDsANZOesRR8dkKrKGsUY70JE54rBhyYzJL/zdmf3kHzgoz34O8e/hydx02OKDH4KGyUY&#10;IrXyn3B4MjlaQsbcn/PSH0xIOF6+rq+r9RtKOD7V1/VVuU79K1iTaFJWDyF+FM6QtGlpmIUsCqYU&#10;7DSX/whIYG3TGpnS721H4tmjFREUs0ct5jwpJIue6s9K4lmLCf5VSHQS65zS5BkWOw3kxHD6GOfC&#10;xmphwugEk0rrBVhmC/4KnOMTVOT5fg54QeTMzsYFbJR18KfscbyULKf4iwOT7mTBg+vOe7j0GQc1&#10;92T+VOknPD1n+OPX3/4EAAD//wMAUEsDBBQABgAIAAAAIQDGLAE44wAAAAwBAAAPAAAAZHJzL2Rv&#10;d25yZXYueG1sTI9NT4NAEIbvJv6HzZh4axfaggVZGj/KoT2YWI3xuMAIKDtL2G2L/97xpMeZefPM&#10;82abyfTihKPrLCkI5wEIpMrWHTUKXl+K2RqE85pq3VtCBd/oYJNfXmQ6re2ZnvF08I1gCLlUK2i9&#10;H1IpXdWi0W5uByS+fdjRaM/j2Mh61GeGm14ugiCWRnfEH1o94EOL1dfhaJiyK+6T7efT+3r/uDdv&#10;ZWGabWKUur6a7m5BeJz8Xxh+9VkdcnYq7ZFqJ3oFi2R5w1EFszAMYhAcWa6iCETJq3gVgcwz+b9E&#10;/gMAAP//AwBQSwECLQAUAAYACAAAACEAtoM4kv4AAADhAQAAEwAAAAAAAAAAAAAAAAAAAAAAW0Nv&#10;bnRlbnRfVHlwZXNdLnhtbFBLAQItABQABgAIAAAAIQA4/SH/1gAAAJQBAAALAAAAAAAAAAAAAAAA&#10;AC8BAABfcmVscy8ucmVsc1BLAQItABQABgAIAAAAIQBjHFgp9gEAAEIEAAAOAAAAAAAAAAAAAAAA&#10;AC4CAABkcnMvZTJvRG9jLnhtbFBLAQItABQABgAIAAAAIQDGLAE44wAAAAwBAAAPAAAAAAAAAAAA&#10;AAAAAFAEAABkcnMvZG93bnJldi54bWxQSwUGAAAAAAQABADzAAAAYAUAAAAA&#10;" strokecolor="#4472c4 [3204]" strokeweight=".5pt">
                <v:stroke endarrow="block" joinstyle="miter"/>
                <o:lock v:ext="edit" shapetype="f"/>
              </v:shape>
            </w:pict>
          </mc:Fallback>
        </mc:AlternateContent>
      </w:r>
    </w:p>
    <w:p w14:paraId="12EFA5FA" w14:textId="77777777" w:rsidR="008D1AB6" w:rsidRDefault="008D1AB6" w:rsidP="008D1AB6">
      <w:pPr>
        <w:rPr>
          <w:rFonts w:ascii="Arial" w:hAnsi="Arial" w:cs="Arial"/>
        </w:rPr>
      </w:pPr>
      <w:r w:rsidRPr="00175880">
        <w:rPr>
          <w:rFonts w:ascii="Arial" w:hAnsi="Arial" w:cs="Arial"/>
          <w:noProof/>
        </w:rPr>
        <mc:AlternateContent>
          <mc:Choice Requires="wps">
            <w:drawing>
              <wp:anchor distT="0" distB="0" distL="114300" distR="114300" simplePos="0" relativeHeight="251666432" behindDoc="0" locked="0" layoutInCell="1" allowOverlap="1" wp14:anchorId="72B9E440" wp14:editId="6076507A">
                <wp:simplePos x="0" y="0"/>
                <wp:positionH relativeFrom="column">
                  <wp:posOffset>1550822</wp:posOffset>
                </wp:positionH>
                <wp:positionV relativeFrom="paragraph">
                  <wp:posOffset>10338</wp:posOffset>
                </wp:positionV>
                <wp:extent cx="1499616" cy="940859"/>
                <wp:effectExtent l="0" t="0" r="0" b="0"/>
                <wp:wrapNone/>
                <wp:docPr id="26" name="Rectangle 27">
                  <a:extLst xmlns:a="http://schemas.openxmlformats.org/drawingml/2006/main"/>
                </wp:docPr>
                <wp:cNvGraphicFramePr/>
                <a:graphic xmlns:a="http://schemas.openxmlformats.org/drawingml/2006/main">
                  <a:graphicData uri="http://schemas.microsoft.com/office/word/2010/wordprocessingShape">
                    <wps:wsp>
                      <wps:cNvSpPr/>
                      <wps:spPr>
                        <a:xfrm>
                          <a:off x="0" y="0"/>
                          <a:ext cx="1499616" cy="940859"/>
                        </a:xfrm>
                        <a:prstGeom prst="rect">
                          <a:avLst/>
                        </a:prstGeom>
                      </wps:spPr>
                      <wps:txbx>
                        <w:txbxContent>
                          <w:p w14:paraId="6FFA4D4D" w14:textId="77777777" w:rsidR="008D1AB6" w:rsidRPr="00175880" w:rsidRDefault="008D1AB6" w:rsidP="008D1AB6">
                            <w:pPr>
                              <w:pStyle w:val="NormalWeb"/>
                              <w:spacing w:before="0" w:beforeAutospacing="0" w:after="0" w:afterAutospacing="0"/>
                              <w:rPr>
                                <w:sz w:val="20"/>
                                <w:szCs w:val="20"/>
                              </w:rPr>
                            </w:pPr>
                            <w:r w:rsidRPr="00175880">
                              <w:rPr>
                                <w:rFonts w:asciiTheme="minorHAnsi" w:hAnsi="Calibri" w:cstheme="minorBidi"/>
                                <w:color w:val="000000" w:themeColor="text1"/>
                                <w:kern w:val="24"/>
                                <w:sz w:val="20"/>
                                <w:szCs w:val="20"/>
                              </w:rPr>
                              <w:t>Other clumps</w:t>
                            </w:r>
                          </w:p>
                          <w:p w14:paraId="707483D9" w14:textId="77777777" w:rsidR="008D1AB6" w:rsidRPr="00175880" w:rsidRDefault="008D1AB6" w:rsidP="008D1AB6">
                            <w:pPr>
                              <w:pStyle w:val="NormalWeb"/>
                              <w:spacing w:before="0" w:beforeAutospacing="0" w:after="0" w:afterAutospacing="0"/>
                              <w:rPr>
                                <w:sz w:val="20"/>
                                <w:szCs w:val="20"/>
                              </w:rPr>
                            </w:pPr>
                            <w:r w:rsidRPr="00175880">
                              <w:rPr>
                                <w:rFonts w:asciiTheme="minorHAnsi" w:hAnsi="Calibri" w:cstheme="minorBidi"/>
                                <w:color w:val="000000" w:themeColor="text1"/>
                                <w:kern w:val="24"/>
                                <w:sz w:val="20"/>
                                <w:szCs w:val="20"/>
                              </w:rPr>
                              <w:t>(Rel. area of darkest pixels &lt; 0.5)</w:t>
                            </w:r>
                          </w:p>
                        </w:txbxContent>
                      </wps:txbx>
                      <wps:bodyPr wrap="square">
                        <a:spAutoFit/>
                      </wps:bodyPr>
                    </wps:wsp>
                  </a:graphicData>
                </a:graphic>
                <wp14:sizeRelH relativeFrom="margin">
                  <wp14:pctWidth>0</wp14:pctWidth>
                </wp14:sizeRelH>
              </wp:anchor>
            </w:drawing>
          </mc:Choice>
          <mc:Fallback>
            <w:pict>
              <v:rect w14:anchorId="72B9E440" id="Rectangle 27" o:spid="_x0000_s1028" style="position:absolute;margin-left:122.1pt;margin-top:.8pt;width:118.1pt;height:74.1pt;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bnXkQEAAA4DAAAOAAAAZHJzL2Uyb0RvYy54bWysUstOGzEU3VfiHyzviScRTckoE4SE6AYB&#10;KvQDbjx2xtL40WsnM/l7rp1pqMoOsbHvwz4+51yvb0bbs4PCaLxr+HxWcaac9K1xu4b/fr2/vOYs&#10;JnAt9N6phh9V5Debi2/rIdRq4TvftwoZgbhYD6HhXUqhFiLKTlmIMx+Uo6b2aCFRijvRIgyEbnux&#10;qKqlGDy2Ab1UMVL17tTkm4KvtZLpSeuoEusbTtxSWbGs27yKzRrqHULojJxowCdYWDCOHj1D3UEC&#10;tkfzAcoaiT56nWbSW+G1NlIVDaRmXv2n5qWDoIoWMieGs03x62Dl4+EZmWkbvlhy5sDSjH6Ra+B2&#10;vWKLH0WUGtNDTGSVGEKsy5VscAlfwjNSJ2eRwuzBqNHmndSxsVh9PFtNUExScX61Wi3n9KSk3uqq&#10;uv6+yrMQ77cDxvRTecty0HAkUoUMHCYuUP89MhE7vZ+ZpHE7nkRl0FzZ+vZIQgeadMPjnz1gNhaI&#10;8+0++XtzVnc6OCGS6YXT9EHyVP/Ny6n3b7x5AwAA//8DAFBLAwQUAAYACAAAACEADiVV+t4AAAAJ&#10;AQAADwAAAGRycy9kb3ducmV2LnhtbEyPQU7DMBBF90jcwRokNojaRFZI0zgVKiCV7gg9gBNPk9DY&#10;jmK3DbdnWNHl1/v686ZYz3ZgZ5xC752Cp4UAhq7xpnetgv3X+2MGLETtjB68QwU/GGBd3t4UOjf+&#10;4j7xXMWW0YgLuVbQxTjmnIemQ6vDwo/oiB38ZHWkOLXcTPpC43bgiRApt7p3dKHTI246bI7VySr4&#10;2MndfrPl38dl//qwfa4Er9M3pe7v5pcVsIhz/C/Dnz6pQ0lOtT85E9igIJEyoSqBFBhxmQkJrKYs&#10;lxnwsuDXH5S/AAAA//8DAFBLAQItABQABgAIAAAAIQC2gziS/gAAAOEBAAATAAAAAAAAAAAAAAAA&#10;AAAAAABbQ29udGVudF9UeXBlc10ueG1sUEsBAi0AFAAGAAgAAAAhADj9If/WAAAAlAEAAAsAAAAA&#10;AAAAAAAAAAAALwEAAF9yZWxzLy5yZWxzUEsBAi0AFAAGAAgAAAAhAN6BudeRAQAADgMAAA4AAAAA&#10;AAAAAAAAAAAALgIAAGRycy9lMm9Eb2MueG1sUEsBAi0AFAAGAAgAAAAhAA4lVfreAAAACQEAAA8A&#10;AAAAAAAAAAAAAAAA6wMAAGRycy9kb3ducmV2LnhtbFBLBQYAAAAABAAEAPMAAAD2BAAAAAA=&#10;" filled="f" stroked="f">
                <v:textbox style="mso-fit-shape-to-text:t">
                  <w:txbxContent>
                    <w:p w14:paraId="6FFA4D4D" w14:textId="77777777" w:rsidR="008D1AB6" w:rsidRPr="00175880" w:rsidRDefault="008D1AB6" w:rsidP="008D1AB6">
                      <w:pPr>
                        <w:pStyle w:val="NormalWeb"/>
                        <w:spacing w:before="0" w:beforeAutospacing="0" w:after="0" w:afterAutospacing="0"/>
                        <w:rPr>
                          <w:sz w:val="20"/>
                          <w:szCs w:val="20"/>
                        </w:rPr>
                      </w:pPr>
                      <w:r w:rsidRPr="00175880">
                        <w:rPr>
                          <w:rFonts w:asciiTheme="minorHAnsi" w:hAnsi="Calibri" w:cstheme="minorBidi"/>
                          <w:color w:val="000000" w:themeColor="text1"/>
                          <w:kern w:val="24"/>
                          <w:sz w:val="20"/>
                          <w:szCs w:val="20"/>
                        </w:rPr>
                        <w:t>Other clumps</w:t>
                      </w:r>
                    </w:p>
                    <w:p w14:paraId="707483D9" w14:textId="77777777" w:rsidR="008D1AB6" w:rsidRPr="00175880" w:rsidRDefault="008D1AB6" w:rsidP="008D1AB6">
                      <w:pPr>
                        <w:pStyle w:val="NormalWeb"/>
                        <w:spacing w:before="0" w:beforeAutospacing="0" w:after="0" w:afterAutospacing="0"/>
                        <w:rPr>
                          <w:sz w:val="20"/>
                          <w:szCs w:val="20"/>
                        </w:rPr>
                      </w:pPr>
                      <w:r w:rsidRPr="00175880">
                        <w:rPr>
                          <w:rFonts w:asciiTheme="minorHAnsi" w:hAnsi="Calibri" w:cstheme="minorBidi"/>
                          <w:color w:val="000000" w:themeColor="text1"/>
                          <w:kern w:val="24"/>
                          <w:sz w:val="20"/>
                          <w:szCs w:val="20"/>
                        </w:rPr>
                        <w:t>(Rel. area of darkest pixels &lt; 0.5)</w:t>
                      </w:r>
                    </w:p>
                  </w:txbxContent>
                </v:textbox>
              </v:rect>
            </w:pict>
          </mc:Fallback>
        </mc:AlternateContent>
      </w:r>
      <w:r w:rsidRPr="00175880">
        <w:rPr>
          <w:rFonts w:ascii="Arial" w:hAnsi="Arial" w:cs="Arial"/>
          <w:noProof/>
        </w:rPr>
        <mc:AlternateContent>
          <mc:Choice Requires="wps">
            <w:drawing>
              <wp:anchor distT="0" distB="0" distL="114300" distR="114300" simplePos="0" relativeHeight="251664384" behindDoc="0" locked="0" layoutInCell="1" allowOverlap="1" wp14:anchorId="35FA4172" wp14:editId="5CAD862F">
                <wp:simplePos x="0" y="0"/>
                <wp:positionH relativeFrom="column">
                  <wp:posOffset>73152</wp:posOffset>
                </wp:positionH>
                <wp:positionV relativeFrom="paragraph">
                  <wp:posOffset>10338</wp:posOffset>
                </wp:positionV>
                <wp:extent cx="1448410" cy="940859"/>
                <wp:effectExtent l="0" t="0" r="0" b="0"/>
                <wp:wrapNone/>
                <wp:docPr id="27" name="TextBox 21">
                  <a:extLst xmlns:a="http://schemas.openxmlformats.org/drawingml/2006/main"/>
                </wp:docPr>
                <wp:cNvGraphicFramePr/>
                <a:graphic xmlns:a="http://schemas.openxmlformats.org/drawingml/2006/main">
                  <a:graphicData uri="http://schemas.microsoft.com/office/word/2010/wordprocessingShape">
                    <wps:wsp>
                      <wps:cNvSpPr txBox="1"/>
                      <wps:spPr>
                        <a:xfrm>
                          <a:off x="0" y="0"/>
                          <a:ext cx="1448410" cy="940859"/>
                        </a:xfrm>
                        <a:prstGeom prst="rect">
                          <a:avLst/>
                        </a:prstGeom>
                        <a:noFill/>
                      </wps:spPr>
                      <wps:txbx>
                        <w:txbxContent>
                          <w:p w14:paraId="46347D4C" w14:textId="77777777" w:rsidR="008D1AB6" w:rsidRPr="00175880" w:rsidRDefault="008D1AB6" w:rsidP="008D1AB6">
                            <w:pPr>
                              <w:pStyle w:val="NormalWeb"/>
                              <w:spacing w:before="0" w:beforeAutospacing="0" w:after="0" w:afterAutospacing="0"/>
                              <w:rPr>
                                <w:sz w:val="20"/>
                                <w:szCs w:val="20"/>
                              </w:rPr>
                            </w:pPr>
                            <w:r w:rsidRPr="00175880">
                              <w:rPr>
                                <w:rFonts w:asciiTheme="minorHAnsi" w:hAnsi="Calibri" w:cstheme="minorBidi"/>
                                <w:color w:val="000000" w:themeColor="text1"/>
                                <w:kern w:val="24"/>
                                <w:sz w:val="20"/>
                                <w:szCs w:val="20"/>
                              </w:rPr>
                              <w:t>Condensed clumps</w:t>
                            </w:r>
                          </w:p>
                          <w:p w14:paraId="66B7A52C" w14:textId="77777777" w:rsidR="008D1AB6" w:rsidRPr="00175880" w:rsidRDefault="008D1AB6" w:rsidP="008D1AB6">
                            <w:pPr>
                              <w:pStyle w:val="NormalWeb"/>
                              <w:spacing w:before="0" w:beforeAutospacing="0" w:after="0" w:afterAutospacing="0"/>
                              <w:rPr>
                                <w:sz w:val="20"/>
                                <w:szCs w:val="20"/>
                              </w:rPr>
                            </w:pPr>
                            <w:r w:rsidRPr="00175880">
                              <w:rPr>
                                <w:rFonts w:asciiTheme="minorHAnsi" w:hAnsi="Calibri" w:cstheme="minorBidi"/>
                                <w:color w:val="000000" w:themeColor="text1"/>
                                <w:kern w:val="24"/>
                                <w:sz w:val="20"/>
                                <w:szCs w:val="20"/>
                              </w:rPr>
                              <w:t>(Rel. area of darkest pixels &gt;=0.5)</w:t>
                            </w:r>
                          </w:p>
                        </w:txbxContent>
                      </wps:txbx>
                      <wps:bodyPr wrap="square" rtlCol="0">
                        <a:spAutoFit/>
                      </wps:bodyPr>
                    </wps:wsp>
                  </a:graphicData>
                </a:graphic>
                <wp14:sizeRelH relativeFrom="margin">
                  <wp14:pctWidth>0</wp14:pctWidth>
                </wp14:sizeRelH>
              </wp:anchor>
            </w:drawing>
          </mc:Choice>
          <mc:Fallback>
            <w:pict>
              <v:shape w14:anchorId="35FA4172" id="TextBox 21" o:spid="_x0000_s1029" type="#_x0000_t202" style="position:absolute;margin-left:5.75pt;margin-top:.8pt;width:114.05pt;height:74.1pt;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GttoQEAACwDAAAOAAAAZHJzL2Uyb0RvYy54bWysUttuGyEQfa/Uf0C8x6wdp3VWXkdpo+Sl&#10;aiMl+QDMghdpYSiDveu/z4Avidq3KC/DZWYO55xheTO6nu10RAu+4dNJxZn2ClrrNw1/eb6/WHCG&#10;SfpW9uB1w/ca+c3q65flEGo9gw76VkdGIB7rITS8SynUQqDqtJM4gaA9JQ1EJxMd40a0UQ6E7nox&#10;q6pvYoDYhghKI9Lt3SHJVwXfGK3SH2NQJ9Y3nLilEmOJ6xzFainrTZShs+pIQ36AhZPW06NnqDuZ&#10;JNtG+x+UsyoCgkkTBU6AMVbpooHUTKt/1Dx1MuiihczBcLYJPw9W/d49Rmbbhs++c+aloxk96zH9&#10;gJHNpkUSnX5hIqPEELAuDdnesn0K1J1GqqbhZzPzPdJl9mI00eWVVDLKk/37s+UEylRums8X8yml&#10;FOWu59Xi6jrDiLfuEDE9aHAsbxoeaaSFltwdWcn6VJIf83Bv+/7E9kAlk0rjeiw6L08019Duif1A&#10;w284/t3KqDmLqf8J5a9kMAy320SAZ/WHnqMVNJLC9Ph98szfn0vV2ydfvQIAAP//AwBQSwMEFAAG&#10;AAgAAAAhAIcVhavcAAAACAEAAA8AAABkcnMvZG93bnJldi54bWxMj81Ow0AMhO9IvMPKSNzoJoVW&#10;bcimqviROHChhLubdZOoWW+U3Tbp22NO9GSPZjT+nG8m16kzDaH1bCCdJaCIK29brg2U3+8PK1Ah&#10;IlvsPJOBCwXYFLc3OWbWj/xF512slZRwyNBAE2OfaR2qhhyGme+JxTv4wWEUOdTaDjhKuev0PEmW&#10;2mHLcqHBnl4aqo67kzMQo92ml/LNhY+f6fN1bJJqgaUx93fT9hlUpCn+h+EPX9ChEKa9P7ENqhOd&#10;LiQpcwlK7PnjWpa96Kf1CnSR6+sHil8AAAD//wMAUEsBAi0AFAAGAAgAAAAhALaDOJL+AAAA4QEA&#10;ABMAAAAAAAAAAAAAAAAAAAAAAFtDb250ZW50X1R5cGVzXS54bWxQSwECLQAUAAYACAAAACEAOP0h&#10;/9YAAACUAQAACwAAAAAAAAAAAAAAAAAvAQAAX3JlbHMvLnJlbHNQSwECLQAUAAYACAAAACEAC1Rr&#10;baEBAAAsAwAADgAAAAAAAAAAAAAAAAAuAgAAZHJzL2Uyb0RvYy54bWxQSwECLQAUAAYACAAAACEA&#10;hxWFq9wAAAAIAQAADwAAAAAAAAAAAAAAAAD7AwAAZHJzL2Rvd25yZXYueG1sUEsFBgAAAAAEAAQA&#10;8wAAAAQFAAAAAA==&#10;" filled="f" stroked="f">
                <v:textbox style="mso-fit-shape-to-text:t">
                  <w:txbxContent>
                    <w:p w14:paraId="46347D4C" w14:textId="77777777" w:rsidR="008D1AB6" w:rsidRPr="00175880" w:rsidRDefault="008D1AB6" w:rsidP="008D1AB6">
                      <w:pPr>
                        <w:pStyle w:val="NormalWeb"/>
                        <w:spacing w:before="0" w:beforeAutospacing="0" w:after="0" w:afterAutospacing="0"/>
                        <w:rPr>
                          <w:sz w:val="20"/>
                          <w:szCs w:val="20"/>
                        </w:rPr>
                      </w:pPr>
                      <w:r w:rsidRPr="00175880">
                        <w:rPr>
                          <w:rFonts w:asciiTheme="minorHAnsi" w:hAnsi="Calibri" w:cstheme="minorBidi"/>
                          <w:color w:val="000000" w:themeColor="text1"/>
                          <w:kern w:val="24"/>
                          <w:sz w:val="20"/>
                          <w:szCs w:val="20"/>
                        </w:rPr>
                        <w:t>Condensed clumps</w:t>
                      </w:r>
                    </w:p>
                    <w:p w14:paraId="66B7A52C" w14:textId="77777777" w:rsidR="008D1AB6" w:rsidRPr="00175880" w:rsidRDefault="008D1AB6" w:rsidP="008D1AB6">
                      <w:pPr>
                        <w:pStyle w:val="NormalWeb"/>
                        <w:spacing w:before="0" w:beforeAutospacing="0" w:after="0" w:afterAutospacing="0"/>
                        <w:rPr>
                          <w:sz w:val="20"/>
                          <w:szCs w:val="20"/>
                        </w:rPr>
                      </w:pPr>
                      <w:r w:rsidRPr="00175880">
                        <w:rPr>
                          <w:rFonts w:asciiTheme="minorHAnsi" w:hAnsi="Calibri" w:cstheme="minorBidi"/>
                          <w:color w:val="000000" w:themeColor="text1"/>
                          <w:kern w:val="24"/>
                          <w:sz w:val="20"/>
                          <w:szCs w:val="20"/>
                        </w:rPr>
                        <w:t>(Rel. area of darkest pixels &gt;=0.5)</w:t>
                      </w:r>
                    </w:p>
                  </w:txbxContent>
                </v:textbox>
              </v:shape>
            </w:pict>
          </mc:Fallback>
        </mc:AlternateContent>
      </w:r>
    </w:p>
    <w:p w14:paraId="0EBF1F58" w14:textId="77777777" w:rsidR="008D1AB6" w:rsidRDefault="008D1AB6" w:rsidP="008D1AB6">
      <w:pPr>
        <w:spacing w:line="360" w:lineRule="auto"/>
        <w:rPr>
          <w:rFonts w:ascii="Arial" w:hAnsi="Arial" w:cs="Arial"/>
        </w:rPr>
      </w:pPr>
    </w:p>
    <w:p w14:paraId="7439BDFC" w14:textId="7998313F" w:rsidR="00DB7EF4" w:rsidRDefault="00DB7EF4"/>
    <w:p w14:paraId="5EA63698" w14:textId="29895709" w:rsidR="00236092" w:rsidRDefault="00236092"/>
    <w:p w14:paraId="5A676EC1" w14:textId="77777777" w:rsidR="00412DDF" w:rsidRDefault="00412DDF">
      <w:pPr>
        <w:rPr>
          <w:b/>
        </w:rPr>
      </w:pPr>
    </w:p>
    <w:p w14:paraId="1657CDB2" w14:textId="77777777" w:rsidR="00412DDF" w:rsidRDefault="00412DDF">
      <w:pPr>
        <w:rPr>
          <w:b/>
        </w:rPr>
      </w:pPr>
    </w:p>
    <w:p w14:paraId="20CC4D0C" w14:textId="77777777" w:rsidR="00412DDF" w:rsidRDefault="00412DDF">
      <w:pPr>
        <w:rPr>
          <w:b/>
        </w:rPr>
      </w:pPr>
    </w:p>
    <w:p w14:paraId="1EE87747" w14:textId="77777777" w:rsidR="00412DDF" w:rsidRDefault="00412DDF">
      <w:pPr>
        <w:rPr>
          <w:b/>
        </w:rPr>
      </w:pPr>
    </w:p>
    <w:p w14:paraId="1A06CE45" w14:textId="77777777" w:rsidR="00412DDF" w:rsidRDefault="00412DDF">
      <w:pPr>
        <w:rPr>
          <w:b/>
        </w:rPr>
      </w:pPr>
    </w:p>
    <w:p w14:paraId="09695822" w14:textId="77777777" w:rsidR="00412DDF" w:rsidRDefault="00412DDF">
      <w:pPr>
        <w:rPr>
          <w:b/>
        </w:rPr>
      </w:pPr>
    </w:p>
    <w:p w14:paraId="64FDBE7F" w14:textId="77777777" w:rsidR="00412DDF" w:rsidRDefault="00412DDF">
      <w:pPr>
        <w:rPr>
          <w:b/>
        </w:rPr>
      </w:pPr>
    </w:p>
    <w:p w14:paraId="1927F462" w14:textId="77777777" w:rsidR="00412DDF" w:rsidRDefault="00412DDF">
      <w:pPr>
        <w:rPr>
          <w:b/>
        </w:rPr>
      </w:pPr>
    </w:p>
    <w:p w14:paraId="2BE06FC8" w14:textId="75820C8A" w:rsidR="00236092" w:rsidRPr="00130168" w:rsidRDefault="00236092">
      <w:pPr>
        <w:rPr>
          <w:b/>
        </w:rPr>
      </w:pPr>
      <w:r w:rsidRPr="00130168">
        <w:rPr>
          <w:b/>
        </w:rPr>
        <w:lastRenderedPageBreak/>
        <w:t>Different sheets for the Syncytial Nuclear Analysis Program</w:t>
      </w:r>
    </w:p>
    <w:p w14:paraId="52A7E13C" w14:textId="6F869C7C" w:rsidR="00236092" w:rsidRDefault="00236092">
      <w:r>
        <w:t>UNC Data – 9</w:t>
      </w:r>
      <w:r w:rsidR="00D60F2B">
        <w:t>0</w:t>
      </w:r>
      <w:r>
        <w:t xml:space="preserve"> cases </w:t>
      </w:r>
      <w:r w:rsidR="00412DDF">
        <w:t>with wide range of birthweight with no adverse outcome.</w:t>
      </w:r>
      <w:r>
        <w:t xml:space="preserve"> </w:t>
      </w:r>
    </w:p>
    <w:p w14:paraId="326CB879" w14:textId="673B864E" w:rsidR="00236092" w:rsidRDefault="00236092">
      <w:r>
        <w:t>270 ROIs (3-4 per case)</w:t>
      </w:r>
    </w:p>
    <w:p w14:paraId="5169F478" w14:textId="38C8EF80" w:rsidR="00412DDF" w:rsidRDefault="00412DDF" w:rsidP="00B66F4E">
      <w:pPr>
        <w:pStyle w:val="ListParagraph"/>
        <w:numPr>
          <w:ilvl w:val="0"/>
          <w:numId w:val="1"/>
        </w:numPr>
      </w:pPr>
      <w:r w:rsidRPr="00236092">
        <w:t xml:space="preserve">Single ROI_SNA_v18_with </w:t>
      </w:r>
      <w:proofErr w:type="spellStart"/>
      <w:proofErr w:type="gramStart"/>
      <w:r w:rsidRPr="00236092">
        <w:t>expertcounts</w:t>
      </w:r>
      <w:r>
        <w:t>.</w:t>
      </w:r>
      <w:r w:rsidR="005B2DE9">
        <w:t>xlxs</w:t>
      </w:r>
      <w:proofErr w:type="spellEnd"/>
      <w:proofErr w:type="gramEnd"/>
    </w:p>
    <w:p w14:paraId="27D7CB42" w14:textId="77777777" w:rsidR="00412DDF" w:rsidRDefault="00412DDF" w:rsidP="00412DDF">
      <w:pPr>
        <w:pStyle w:val="ListParagraph"/>
      </w:pPr>
    </w:p>
    <w:p w14:paraId="4227473B" w14:textId="00218F25" w:rsidR="00236092" w:rsidRDefault="00236092" w:rsidP="00412DDF">
      <w:pPr>
        <w:pStyle w:val="ListParagraph"/>
      </w:pPr>
      <w:r>
        <w:t>50 ROIs were evaluated by pathologist who counted and marked different types of SNA on screenshots of the ROIs.</w:t>
      </w:r>
      <w:r w:rsidR="00412DDF">
        <w:t xml:space="preserve"> Columns also include measurements from automated image analysis.</w:t>
      </w:r>
    </w:p>
    <w:p w14:paraId="6B032F9E" w14:textId="7446A8D8" w:rsidR="00B66F4E" w:rsidRDefault="00B66F4E"/>
    <w:p w14:paraId="4B5BDE91" w14:textId="6CFCA2FF" w:rsidR="00412DDF" w:rsidRDefault="005C7547" w:rsidP="00412DDF">
      <w:pPr>
        <w:pStyle w:val="ListParagraph"/>
        <w:numPr>
          <w:ilvl w:val="0"/>
          <w:numId w:val="1"/>
        </w:numPr>
      </w:pPr>
      <w:r w:rsidRPr="005C7547">
        <w:t>UNC_BirthWt_ROI_SNA_v18</w:t>
      </w:r>
      <w:r w:rsidR="00412DDF">
        <w:t>.</w:t>
      </w:r>
      <w:r w:rsidR="005B2DE9">
        <w:t>csv</w:t>
      </w:r>
    </w:p>
    <w:p w14:paraId="731EED9F" w14:textId="77777777" w:rsidR="00412DDF" w:rsidRDefault="00412DDF" w:rsidP="00412DDF">
      <w:pPr>
        <w:pStyle w:val="ListParagraph"/>
      </w:pPr>
      <w:r>
        <w:t xml:space="preserve">    </w:t>
      </w:r>
    </w:p>
    <w:p w14:paraId="387ACFD6" w14:textId="771A9901" w:rsidR="00412DDF" w:rsidRDefault="00412DDF" w:rsidP="00412DDF">
      <w:pPr>
        <w:pStyle w:val="ListParagraph"/>
      </w:pPr>
      <w:r>
        <w:t xml:space="preserve"> 270 ROIs from 9</w:t>
      </w:r>
      <w:r w:rsidR="00D60F2B">
        <w:t>0</w:t>
      </w:r>
      <w:r>
        <w:t xml:space="preserve"> cases </w:t>
      </w:r>
    </w:p>
    <w:p w14:paraId="525CF4FE" w14:textId="532F8AE4" w:rsidR="00D60F2B" w:rsidRDefault="00D60F2B" w:rsidP="00412DDF">
      <w:pPr>
        <w:pStyle w:val="ListParagraph"/>
      </w:pPr>
    </w:p>
    <w:p w14:paraId="61F025C4" w14:textId="54E5C158" w:rsidR="00D60F2B" w:rsidRDefault="00D60F2B" w:rsidP="00412DDF">
      <w:pPr>
        <w:pStyle w:val="ListParagraph"/>
      </w:pPr>
    </w:p>
    <w:p w14:paraId="0D373173" w14:textId="1589A1EA" w:rsidR="00D60F2B" w:rsidRDefault="00D60F2B" w:rsidP="00D60F2B">
      <w:pPr>
        <w:pStyle w:val="ListParagraph"/>
        <w:numPr>
          <w:ilvl w:val="0"/>
          <w:numId w:val="1"/>
        </w:numPr>
      </w:pPr>
      <w:r>
        <w:t>Villi Analysis</w:t>
      </w:r>
      <w:r w:rsidR="005601DD">
        <w:t xml:space="preserve"> </w:t>
      </w:r>
    </w:p>
    <w:p w14:paraId="5C155CC2" w14:textId="46086594" w:rsidR="005601DD" w:rsidRDefault="005601DD" w:rsidP="005601DD"/>
    <w:p w14:paraId="194F143C" w14:textId="54F95CBE" w:rsidR="00BE7060" w:rsidRPr="00BE7060" w:rsidRDefault="00BE7060" w:rsidP="00BE7060">
      <w:pPr>
        <w:spacing w:after="0" w:line="240" w:lineRule="auto"/>
        <w:rPr>
          <w:rFonts w:ascii="Times New Roman" w:eastAsia="Times New Roman" w:hAnsi="Times New Roman" w:cs="Times New Roman"/>
          <w:sz w:val="24"/>
          <w:szCs w:val="24"/>
        </w:rPr>
      </w:pPr>
      <w:r w:rsidRPr="00BE7060">
        <w:rPr>
          <w:rFonts w:ascii="Calibri" w:eastAsia="Times New Roman" w:hAnsi="Calibri" w:cs="Calibri"/>
          <w:noProof/>
          <w:color w:val="000000"/>
        </w:rPr>
        <w:drawing>
          <wp:inline distT="0" distB="0" distL="0" distR="0" wp14:anchorId="16522300" wp14:editId="2EA6EDB1">
            <wp:extent cx="5943600" cy="1943100"/>
            <wp:effectExtent l="0" t="0" r="0" b="0"/>
            <wp:docPr id="4" name="Picture 4" descr="https://lh4.googleusercontent.com/l5TUsr4x38x3MwC1WoHXjNkgdEPnqe3whNR9HD0PP7Ds_stKffbjef14IaAPKIr0iTMRH1LFvQAXD3OYFyGf8WetvI9t-u6kB29fl11dO7FIDUwP62EgH0hYQBCp1S7ZC1gbHNy1ulPsVfcO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l5TUsr4x38x3MwC1WoHXjNkgdEPnqe3whNR9HD0PP7Ds_stKffbjef14IaAPKIr0iTMRH1LFvQAXD3OYFyGf8WetvI9t-u6kB29fl11dO7FIDUwP62EgH0hYQBCp1S7ZC1gbHNy1ulPsVfcOKA"/>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1943100"/>
                    </a:xfrm>
                    <a:prstGeom prst="rect">
                      <a:avLst/>
                    </a:prstGeom>
                    <a:noFill/>
                    <a:ln>
                      <a:noFill/>
                    </a:ln>
                  </pic:spPr>
                </pic:pic>
              </a:graphicData>
            </a:graphic>
          </wp:inline>
        </w:drawing>
      </w:r>
    </w:p>
    <w:p w14:paraId="09C80A1B" w14:textId="77777777" w:rsidR="00BE7060" w:rsidRPr="00BE7060" w:rsidRDefault="00BE7060" w:rsidP="00BE7060">
      <w:pPr>
        <w:spacing w:after="240" w:line="240" w:lineRule="auto"/>
        <w:rPr>
          <w:rFonts w:ascii="Times New Roman" w:eastAsia="Times New Roman" w:hAnsi="Times New Roman" w:cs="Times New Roman"/>
          <w:sz w:val="24"/>
          <w:szCs w:val="24"/>
        </w:rPr>
      </w:pPr>
      <w:r w:rsidRPr="00BE7060">
        <w:rPr>
          <w:rFonts w:ascii="Times New Roman" w:eastAsia="Times New Roman" w:hAnsi="Times New Roman" w:cs="Times New Roman"/>
          <w:sz w:val="24"/>
          <w:szCs w:val="24"/>
        </w:rPr>
        <w:br/>
      </w:r>
    </w:p>
    <w:p w14:paraId="5A386C26" w14:textId="77777777" w:rsidR="00BE7060" w:rsidRPr="00BE7060" w:rsidRDefault="00BE7060" w:rsidP="00BE7060">
      <w:pPr>
        <w:spacing w:after="0" w:line="240" w:lineRule="auto"/>
        <w:rPr>
          <w:rFonts w:ascii="Times New Roman" w:eastAsia="Times New Roman" w:hAnsi="Times New Roman" w:cs="Times New Roman"/>
          <w:sz w:val="24"/>
          <w:szCs w:val="24"/>
        </w:rPr>
      </w:pPr>
      <w:r w:rsidRPr="00BE7060">
        <w:rPr>
          <w:rFonts w:ascii="Calibri" w:eastAsia="Times New Roman" w:hAnsi="Calibri" w:cs="Calibri"/>
          <w:b/>
          <w:bCs/>
          <w:color w:val="000000"/>
        </w:rPr>
        <w:t xml:space="preserve">Quantification of </w:t>
      </w:r>
      <w:proofErr w:type="spellStart"/>
      <w:r w:rsidRPr="00BE7060">
        <w:rPr>
          <w:rFonts w:ascii="Calibri" w:eastAsia="Times New Roman" w:hAnsi="Calibri" w:cs="Calibri"/>
          <w:b/>
          <w:bCs/>
          <w:color w:val="000000"/>
        </w:rPr>
        <w:t>Hemosederin</w:t>
      </w:r>
      <w:proofErr w:type="spellEnd"/>
      <w:r w:rsidRPr="00BE7060">
        <w:rPr>
          <w:rFonts w:ascii="Calibri" w:eastAsia="Times New Roman" w:hAnsi="Calibri" w:cs="Calibri"/>
          <w:b/>
          <w:bCs/>
          <w:color w:val="000000"/>
        </w:rPr>
        <w:t xml:space="preserve"> staining on whole tissue slide</w:t>
      </w:r>
    </w:p>
    <w:p w14:paraId="4199CC70" w14:textId="77777777" w:rsidR="00BE7060" w:rsidRPr="00BE7060" w:rsidRDefault="00BE7060" w:rsidP="00BE7060">
      <w:pPr>
        <w:spacing w:after="0" w:line="240" w:lineRule="auto"/>
        <w:rPr>
          <w:rFonts w:ascii="Times New Roman" w:eastAsia="Times New Roman" w:hAnsi="Times New Roman" w:cs="Times New Roman"/>
          <w:sz w:val="24"/>
          <w:szCs w:val="24"/>
        </w:rPr>
      </w:pPr>
      <w:r w:rsidRPr="00BE7060">
        <w:rPr>
          <w:rFonts w:ascii="Calibri" w:eastAsia="Times New Roman" w:hAnsi="Calibri" w:cs="Calibri"/>
          <w:color w:val="000000"/>
        </w:rPr>
        <w:t>Batch processing of whole slides is carried out using the image analysis software Definiens Developer. The whole tissue is extracted at low resolution of 2.5x</w:t>
      </w:r>
    </w:p>
    <w:p w14:paraId="4444CE56" w14:textId="77777777" w:rsidR="00BE7060" w:rsidRPr="00BE7060" w:rsidRDefault="00BE7060" w:rsidP="00BE7060">
      <w:pPr>
        <w:spacing w:after="0" w:line="240" w:lineRule="auto"/>
        <w:rPr>
          <w:rFonts w:ascii="Times New Roman" w:eastAsia="Times New Roman" w:hAnsi="Times New Roman" w:cs="Times New Roman"/>
          <w:sz w:val="24"/>
          <w:szCs w:val="24"/>
        </w:rPr>
      </w:pPr>
      <w:r w:rsidRPr="00BE7060">
        <w:rPr>
          <w:rFonts w:ascii="Calibri" w:eastAsia="Times New Roman" w:hAnsi="Calibri" w:cs="Calibri"/>
          <w:color w:val="000000"/>
        </w:rPr>
        <w:t xml:space="preserve">The tissue is then divided into square tiles that are then </w:t>
      </w:r>
      <w:proofErr w:type="spellStart"/>
      <w:r w:rsidRPr="00BE7060">
        <w:rPr>
          <w:rFonts w:ascii="Calibri" w:eastAsia="Times New Roman" w:hAnsi="Calibri" w:cs="Calibri"/>
          <w:color w:val="000000"/>
        </w:rPr>
        <w:t>analysed</w:t>
      </w:r>
      <w:proofErr w:type="spellEnd"/>
      <w:r w:rsidRPr="00BE7060">
        <w:rPr>
          <w:rFonts w:ascii="Calibri" w:eastAsia="Times New Roman" w:hAnsi="Calibri" w:cs="Calibri"/>
          <w:color w:val="000000"/>
        </w:rPr>
        <w:t xml:space="preserve"> at higher magnification of 10x.</w:t>
      </w:r>
    </w:p>
    <w:p w14:paraId="1EAC976E" w14:textId="77777777" w:rsidR="00BE7060" w:rsidRPr="00BE7060" w:rsidRDefault="00BE7060" w:rsidP="00BE7060">
      <w:pPr>
        <w:spacing w:after="0" w:line="240" w:lineRule="auto"/>
        <w:rPr>
          <w:rFonts w:ascii="Times New Roman" w:eastAsia="Times New Roman" w:hAnsi="Times New Roman" w:cs="Times New Roman"/>
          <w:sz w:val="24"/>
          <w:szCs w:val="24"/>
        </w:rPr>
      </w:pPr>
      <w:r w:rsidRPr="00BE7060">
        <w:rPr>
          <w:rFonts w:ascii="Calibri" w:eastAsia="Times New Roman" w:hAnsi="Calibri" w:cs="Calibri"/>
          <w:color w:val="000000"/>
        </w:rPr>
        <w:t xml:space="preserve">The intervillous space and Villi areas are segmented out.  In the villi areas the blue </w:t>
      </w:r>
      <w:proofErr w:type="spellStart"/>
      <w:r w:rsidRPr="00BE7060">
        <w:rPr>
          <w:rFonts w:ascii="Calibri" w:eastAsia="Times New Roman" w:hAnsi="Calibri" w:cs="Calibri"/>
          <w:color w:val="000000"/>
        </w:rPr>
        <w:t>hemosederin</w:t>
      </w:r>
      <w:proofErr w:type="spellEnd"/>
      <w:r w:rsidRPr="00BE7060">
        <w:rPr>
          <w:rFonts w:ascii="Calibri" w:eastAsia="Times New Roman" w:hAnsi="Calibri" w:cs="Calibri"/>
          <w:color w:val="000000"/>
        </w:rPr>
        <w:t xml:space="preserve"> staining is picked up. Based on the size of the blue staining, they are grouped into different size groups and the total area of each group is calculated.</w:t>
      </w:r>
    </w:p>
    <w:p w14:paraId="5E3A16CC" w14:textId="77777777" w:rsidR="00BE7060" w:rsidRPr="00BE7060" w:rsidRDefault="00BE7060" w:rsidP="00BE7060">
      <w:pPr>
        <w:spacing w:after="240" w:line="240" w:lineRule="auto"/>
        <w:rPr>
          <w:rFonts w:ascii="Times New Roman" w:eastAsia="Times New Roman" w:hAnsi="Times New Roman" w:cs="Times New Roman"/>
          <w:sz w:val="24"/>
          <w:szCs w:val="24"/>
        </w:rPr>
      </w:pPr>
      <w:r w:rsidRPr="00BE7060">
        <w:rPr>
          <w:rFonts w:ascii="Times New Roman" w:eastAsia="Times New Roman" w:hAnsi="Times New Roman" w:cs="Times New Roman"/>
          <w:sz w:val="24"/>
          <w:szCs w:val="24"/>
        </w:rPr>
        <w:br/>
      </w:r>
      <w:r w:rsidRPr="00BE7060">
        <w:rPr>
          <w:rFonts w:ascii="Times New Roman" w:eastAsia="Times New Roman" w:hAnsi="Times New Roman" w:cs="Times New Roman"/>
          <w:sz w:val="24"/>
          <w:szCs w:val="24"/>
        </w:rPr>
        <w:br/>
      </w:r>
      <w:r w:rsidRPr="00BE7060">
        <w:rPr>
          <w:rFonts w:ascii="Times New Roman" w:eastAsia="Times New Roman" w:hAnsi="Times New Roman" w:cs="Times New Roman"/>
          <w:sz w:val="24"/>
          <w:szCs w:val="24"/>
        </w:rPr>
        <w:br/>
      </w:r>
      <w:r w:rsidRPr="00BE7060">
        <w:rPr>
          <w:rFonts w:ascii="Times New Roman" w:eastAsia="Times New Roman" w:hAnsi="Times New Roman" w:cs="Times New Roman"/>
          <w:sz w:val="24"/>
          <w:szCs w:val="24"/>
        </w:rPr>
        <w:br/>
      </w:r>
    </w:p>
    <w:p w14:paraId="75898705" w14:textId="03B68ADB" w:rsidR="00BE7060" w:rsidRPr="00BE7060" w:rsidRDefault="00BE7060" w:rsidP="00BE7060">
      <w:pPr>
        <w:spacing w:after="0" w:line="240" w:lineRule="auto"/>
        <w:rPr>
          <w:rFonts w:ascii="Times New Roman" w:eastAsia="Times New Roman" w:hAnsi="Times New Roman" w:cs="Times New Roman"/>
          <w:sz w:val="24"/>
          <w:szCs w:val="24"/>
        </w:rPr>
      </w:pPr>
      <w:r w:rsidRPr="00BE7060">
        <w:rPr>
          <w:rFonts w:ascii="Calibri" w:eastAsia="Times New Roman" w:hAnsi="Calibri" w:cs="Calibri"/>
          <w:noProof/>
          <w:color w:val="000000"/>
        </w:rPr>
        <w:lastRenderedPageBreak/>
        <w:drawing>
          <wp:inline distT="0" distB="0" distL="0" distR="0" wp14:anchorId="68156EF8" wp14:editId="3337EE1D">
            <wp:extent cx="5934075" cy="3267075"/>
            <wp:effectExtent l="0" t="0" r="9525" b="9525"/>
            <wp:docPr id="3" name="Picture 3" descr="https://lh3.googleusercontent.com/a8OWfnsXXxeSsJeW9gLGSvB8WDcIVWwKgo5MgZSeWFiPJh1R-4jQjmsgBgmKbpgiNxOLXbDO8b1IMAfSwmyYgoSBAOToKMnyNoH7y1FjfxEE0ZiQsGQZKa0ya-UnhWMEoZfnrUsL1lSBIuwTJ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3.googleusercontent.com/a8OWfnsXXxeSsJeW9gLGSvB8WDcIVWwKgo5MgZSeWFiPJh1R-4jQjmsgBgmKbpgiNxOLXbDO8b1IMAfSwmyYgoSBAOToKMnyNoH7y1FjfxEE0ZiQsGQZKa0ya-UnhWMEoZfnrUsL1lSBIuwTJ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4075" cy="3267075"/>
                    </a:xfrm>
                    <a:prstGeom prst="rect">
                      <a:avLst/>
                    </a:prstGeom>
                    <a:noFill/>
                    <a:ln>
                      <a:noFill/>
                    </a:ln>
                  </pic:spPr>
                </pic:pic>
              </a:graphicData>
            </a:graphic>
          </wp:inline>
        </w:drawing>
      </w:r>
    </w:p>
    <w:p w14:paraId="380DAEC6" w14:textId="77777777" w:rsidR="00BE7060" w:rsidRPr="00BE7060" w:rsidRDefault="00BE7060" w:rsidP="00BE7060">
      <w:pPr>
        <w:spacing w:after="240" w:line="240" w:lineRule="auto"/>
        <w:rPr>
          <w:rFonts w:ascii="Times New Roman" w:eastAsia="Times New Roman" w:hAnsi="Times New Roman" w:cs="Times New Roman"/>
          <w:sz w:val="24"/>
          <w:szCs w:val="24"/>
        </w:rPr>
      </w:pPr>
      <w:r w:rsidRPr="00BE7060">
        <w:rPr>
          <w:rFonts w:ascii="Times New Roman" w:eastAsia="Times New Roman" w:hAnsi="Times New Roman" w:cs="Times New Roman"/>
          <w:sz w:val="24"/>
          <w:szCs w:val="24"/>
        </w:rPr>
        <w:br/>
      </w:r>
      <w:r w:rsidRPr="00BE7060">
        <w:rPr>
          <w:rFonts w:ascii="Times New Roman" w:eastAsia="Times New Roman" w:hAnsi="Times New Roman" w:cs="Times New Roman"/>
          <w:sz w:val="24"/>
          <w:szCs w:val="24"/>
        </w:rPr>
        <w:br/>
      </w:r>
    </w:p>
    <w:p w14:paraId="7FF6A164" w14:textId="77777777" w:rsidR="00BE7060" w:rsidRPr="00BE7060" w:rsidRDefault="00BE7060" w:rsidP="00BE7060">
      <w:pPr>
        <w:spacing w:after="0" w:line="240" w:lineRule="auto"/>
        <w:rPr>
          <w:rFonts w:ascii="Times New Roman" w:eastAsia="Times New Roman" w:hAnsi="Times New Roman" w:cs="Times New Roman"/>
          <w:sz w:val="24"/>
          <w:szCs w:val="24"/>
        </w:rPr>
      </w:pPr>
      <w:r w:rsidRPr="00BE7060">
        <w:rPr>
          <w:rFonts w:ascii="Calibri" w:eastAsia="Times New Roman" w:hAnsi="Calibri" w:cs="Calibri"/>
          <w:color w:val="000000"/>
        </w:rPr>
        <w:t>Large blue staining clumps are usually found in areas of calcification while smaller, discrete staining is found within the terminal villi</w:t>
      </w:r>
    </w:p>
    <w:p w14:paraId="339A73C3" w14:textId="77777777" w:rsidR="00BE7060" w:rsidRPr="00BE7060" w:rsidRDefault="00BE7060" w:rsidP="00BE7060">
      <w:pPr>
        <w:spacing w:after="0" w:line="240" w:lineRule="auto"/>
        <w:rPr>
          <w:rFonts w:ascii="Times New Roman" w:eastAsia="Times New Roman" w:hAnsi="Times New Roman" w:cs="Times New Roman"/>
          <w:sz w:val="24"/>
          <w:szCs w:val="24"/>
        </w:rPr>
      </w:pPr>
    </w:p>
    <w:p w14:paraId="4757D230" w14:textId="77777777" w:rsidR="00BE7060" w:rsidRPr="00BE7060" w:rsidRDefault="00BE7060" w:rsidP="00BE7060">
      <w:pPr>
        <w:spacing w:after="0" w:line="240" w:lineRule="auto"/>
        <w:rPr>
          <w:rFonts w:ascii="Times New Roman" w:eastAsia="Times New Roman" w:hAnsi="Times New Roman" w:cs="Times New Roman"/>
          <w:sz w:val="24"/>
          <w:szCs w:val="24"/>
        </w:rPr>
      </w:pPr>
      <w:r w:rsidRPr="00BE7060">
        <w:rPr>
          <w:rFonts w:ascii="Calibri" w:eastAsia="Times New Roman" w:hAnsi="Calibri" w:cs="Calibri"/>
          <w:color w:val="000000"/>
        </w:rPr>
        <w:t xml:space="preserve">Total Area of (Blue Stain Clumps &gt;10000 pixels) </w:t>
      </w:r>
    </w:p>
    <w:p w14:paraId="0F2746D2" w14:textId="77777777" w:rsidR="00BE7060" w:rsidRPr="00BE7060" w:rsidRDefault="00BE7060" w:rsidP="00BE7060">
      <w:pPr>
        <w:spacing w:after="0" w:line="240" w:lineRule="auto"/>
        <w:rPr>
          <w:rFonts w:ascii="Times New Roman" w:eastAsia="Times New Roman" w:hAnsi="Times New Roman" w:cs="Times New Roman"/>
          <w:sz w:val="24"/>
          <w:szCs w:val="24"/>
        </w:rPr>
      </w:pPr>
      <w:r w:rsidRPr="00BE7060">
        <w:rPr>
          <w:rFonts w:ascii="Calibri" w:eastAsia="Times New Roman" w:hAnsi="Calibri" w:cs="Calibri"/>
          <w:color w:val="000000"/>
        </w:rPr>
        <w:t xml:space="preserve">Total Area of </w:t>
      </w:r>
      <w:proofErr w:type="gramStart"/>
      <w:r w:rsidRPr="00BE7060">
        <w:rPr>
          <w:rFonts w:ascii="Calibri" w:eastAsia="Times New Roman" w:hAnsi="Calibri" w:cs="Calibri"/>
          <w:color w:val="000000"/>
        </w:rPr>
        <w:t>( Blue</w:t>
      </w:r>
      <w:proofErr w:type="gramEnd"/>
      <w:r w:rsidRPr="00BE7060">
        <w:rPr>
          <w:rFonts w:ascii="Calibri" w:eastAsia="Times New Roman" w:hAnsi="Calibri" w:cs="Calibri"/>
          <w:color w:val="000000"/>
        </w:rPr>
        <w:t xml:space="preserve"> Stain Clumps  5000-10000 pixels)</w:t>
      </w:r>
    </w:p>
    <w:p w14:paraId="70D48F6C" w14:textId="77777777" w:rsidR="00BE7060" w:rsidRPr="00BE7060" w:rsidRDefault="00BE7060" w:rsidP="00BE7060">
      <w:pPr>
        <w:spacing w:after="0" w:line="240" w:lineRule="auto"/>
        <w:rPr>
          <w:rFonts w:ascii="Times New Roman" w:eastAsia="Times New Roman" w:hAnsi="Times New Roman" w:cs="Times New Roman"/>
          <w:sz w:val="24"/>
          <w:szCs w:val="24"/>
        </w:rPr>
      </w:pPr>
      <w:r w:rsidRPr="00BE7060">
        <w:rPr>
          <w:rFonts w:ascii="Calibri" w:eastAsia="Times New Roman" w:hAnsi="Calibri" w:cs="Calibri"/>
          <w:color w:val="000000"/>
        </w:rPr>
        <w:t xml:space="preserve">Total Area of </w:t>
      </w:r>
      <w:proofErr w:type="gramStart"/>
      <w:r w:rsidRPr="00BE7060">
        <w:rPr>
          <w:rFonts w:ascii="Calibri" w:eastAsia="Times New Roman" w:hAnsi="Calibri" w:cs="Calibri"/>
          <w:color w:val="000000"/>
        </w:rPr>
        <w:t>( Blue</w:t>
      </w:r>
      <w:proofErr w:type="gramEnd"/>
      <w:r w:rsidRPr="00BE7060">
        <w:rPr>
          <w:rFonts w:ascii="Calibri" w:eastAsia="Times New Roman" w:hAnsi="Calibri" w:cs="Calibri"/>
          <w:color w:val="000000"/>
        </w:rPr>
        <w:t xml:space="preserve"> Stain Clumps  2000-5000 pixels)</w:t>
      </w:r>
    </w:p>
    <w:p w14:paraId="258F17B9" w14:textId="77777777" w:rsidR="00BE7060" w:rsidRPr="00BE7060" w:rsidRDefault="00BE7060" w:rsidP="00BE7060">
      <w:pPr>
        <w:spacing w:after="0" w:line="240" w:lineRule="auto"/>
        <w:rPr>
          <w:rFonts w:ascii="Times New Roman" w:eastAsia="Times New Roman" w:hAnsi="Times New Roman" w:cs="Times New Roman"/>
          <w:sz w:val="24"/>
          <w:szCs w:val="24"/>
        </w:rPr>
      </w:pPr>
      <w:r w:rsidRPr="00BE7060">
        <w:rPr>
          <w:rFonts w:ascii="Calibri" w:eastAsia="Times New Roman" w:hAnsi="Calibri" w:cs="Calibri"/>
          <w:color w:val="000000"/>
        </w:rPr>
        <w:t>Total Area of (Blue Stain Clumps &lt;2000 pixels)</w:t>
      </w:r>
    </w:p>
    <w:p w14:paraId="58C725FD" w14:textId="77777777" w:rsidR="00BE7060" w:rsidRDefault="00BE7060" w:rsidP="005601DD"/>
    <w:p w14:paraId="5CB7CA38" w14:textId="77777777" w:rsidR="00BE7060" w:rsidRDefault="00BE7060" w:rsidP="005601DD"/>
    <w:p w14:paraId="4F79CE30" w14:textId="77777777" w:rsidR="00BE7060" w:rsidRDefault="00BE7060" w:rsidP="005601DD"/>
    <w:p w14:paraId="01E0937F" w14:textId="11D5BB29" w:rsidR="00E64864" w:rsidRDefault="00927109" w:rsidP="005601DD">
      <w:proofErr w:type="spellStart"/>
      <w:r>
        <w:t>Hemosederin</w:t>
      </w:r>
      <w:proofErr w:type="spellEnd"/>
      <w:r w:rsidR="00E64864">
        <w:t xml:space="preserve"> Stain </w:t>
      </w:r>
      <w:proofErr w:type="gramStart"/>
      <w:r w:rsidR="00E64864">
        <w:t>Quantification  -</w:t>
      </w:r>
      <w:proofErr w:type="gramEnd"/>
      <w:r w:rsidR="00E64864">
        <w:t xml:space="preserve"> </w:t>
      </w:r>
    </w:p>
    <w:p w14:paraId="4B2DB096" w14:textId="649B88ED" w:rsidR="005601DD" w:rsidRDefault="00E64864" w:rsidP="00E64864">
      <w:pPr>
        <w:pStyle w:val="ListParagraph"/>
        <w:numPr>
          <w:ilvl w:val="0"/>
          <w:numId w:val="2"/>
        </w:numPr>
      </w:pPr>
      <w:r>
        <w:t>Compare image analysis measurements 10x vs 20x analysis.</w:t>
      </w:r>
    </w:p>
    <w:p w14:paraId="6EEC40B5" w14:textId="498B8952" w:rsidR="00E64864" w:rsidRDefault="00E64864" w:rsidP="005601DD">
      <w:r>
        <w:t xml:space="preserve">              </w:t>
      </w:r>
      <w:r w:rsidRPr="00E64864">
        <w:t>HemosiderinStatistics_NYMH_10x</w:t>
      </w:r>
      <w:r>
        <w:t>.csv</w:t>
      </w:r>
    </w:p>
    <w:p w14:paraId="2F9C95D1" w14:textId="73BD16C2" w:rsidR="00E64864" w:rsidRDefault="00E64864" w:rsidP="005601DD">
      <w:r>
        <w:t xml:space="preserve">              </w:t>
      </w:r>
      <w:r w:rsidRPr="00E64864">
        <w:t>HemosiderinStatistics_NYMH_</w:t>
      </w:r>
      <w:r>
        <w:t>2</w:t>
      </w:r>
      <w:r w:rsidRPr="00E64864">
        <w:t>0x</w:t>
      </w:r>
      <w:r>
        <w:t>.csv</w:t>
      </w:r>
    </w:p>
    <w:p w14:paraId="381EF57B" w14:textId="6A85B065" w:rsidR="00313110" w:rsidRDefault="005B2DE9" w:rsidP="00BE7060">
      <w:pPr>
        <w:pStyle w:val="ListParagraph"/>
        <w:numPr>
          <w:ilvl w:val="0"/>
          <w:numId w:val="2"/>
        </w:numPr>
      </w:pPr>
      <w:r>
        <w:t>Compare EARLI vs. NYMH</w:t>
      </w:r>
    </w:p>
    <w:p w14:paraId="71F8DDC8" w14:textId="77777777" w:rsidR="005B2DE9" w:rsidRDefault="005B2DE9" w:rsidP="005B2DE9">
      <w:pPr>
        <w:pStyle w:val="ListParagraph"/>
      </w:pPr>
    </w:p>
    <w:p w14:paraId="49791DC2" w14:textId="5A94DD0C" w:rsidR="005B2DE9" w:rsidRDefault="005B2DE9" w:rsidP="005B2DE9">
      <w:pPr>
        <w:pStyle w:val="ListParagraph"/>
      </w:pPr>
      <w:r w:rsidRPr="005B2DE9">
        <w:t>HemosiderinStatistics_EARLI_20x</w:t>
      </w:r>
      <w:r>
        <w:t>.csv</w:t>
      </w:r>
    </w:p>
    <w:p w14:paraId="30E4E5AC" w14:textId="6F487338" w:rsidR="005B2DE9" w:rsidRDefault="005B2DE9" w:rsidP="005B2DE9">
      <w:pPr>
        <w:pStyle w:val="ListParagraph"/>
      </w:pPr>
      <w:r w:rsidRPr="00E64864">
        <w:t>HemosiderinStatistics_NYMH_</w:t>
      </w:r>
      <w:r>
        <w:t>2</w:t>
      </w:r>
      <w:r w:rsidRPr="00E64864">
        <w:t>0x</w:t>
      </w:r>
      <w:r>
        <w:t>.csv</w:t>
      </w:r>
    </w:p>
    <w:p w14:paraId="2C78C9DD" w14:textId="77777777" w:rsidR="005B2DE9" w:rsidRDefault="005B2DE9" w:rsidP="005B2DE9">
      <w:pPr>
        <w:pStyle w:val="ListParagraph"/>
      </w:pPr>
    </w:p>
    <w:p w14:paraId="6F48D186" w14:textId="1E2CD696" w:rsidR="00E64864" w:rsidRDefault="00E64864" w:rsidP="005601DD"/>
    <w:p w14:paraId="56D4AFE4" w14:textId="58CBB697" w:rsidR="00D66499" w:rsidRDefault="00D66499" w:rsidP="00D66499">
      <w:pPr>
        <w:spacing w:line="360" w:lineRule="auto"/>
        <w:rPr>
          <w:rFonts w:ascii="Arial" w:hAnsi="Arial" w:cs="Arial"/>
        </w:rPr>
      </w:pPr>
      <w:r>
        <w:rPr>
          <w:rFonts w:ascii="Arial" w:hAnsi="Arial" w:cs="Arial"/>
        </w:rPr>
        <w:t>Automated ROI selection at 2.5</w:t>
      </w:r>
      <w:proofErr w:type="gramStart"/>
      <w:r>
        <w:rPr>
          <w:rFonts w:ascii="Arial" w:hAnsi="Arial" w:cs="Arial"/>
        </w:rPr>
        <w:t>x  for</w:t>
      </w:r>
      <w:proofErr w:type="gramEnd"/>
      <w:r>
        <w:rPr>
          <w:rFonts w:ascii="Arial" w:hAnsi="Arial" w:cs="Arial"/>
        </w:rPr>
        <w:t xml:space="preserve"> downstream SNA analysis at 20x</w:t>
      </w:r>
    </w:p>
    <w:p w14:paraId="386C9888" w14:textId="77777777" w:rsidR="00D66499" w:rsidRDefault="00D66499" w:rsidP="00D66499">
      <w:pPr>
        <w:spacing w:line="360" w:lineRule="auto"/>
        <w:rPr>
          <w:rFonts w:ascii="Arial" w:hAnsi="Arial" w:cs="Arial"/>
        </w:rPr>
      </w:pPr>
    </w:p>
    <w:p w14:paraId="39245B58" w14:textId="77777777" w:rsidR="00D66499" w:rsidRDefault="00D66499" w:rsidP="00D66499">
      <w:pPr>
        <w:spacing w:line="360" w:lineRule="auto"/>
        <w:rPr>
          <w:rFonts w:ascii="Arial" w:hAnsi="Arial" w:cs="Arial"/>
        </w:rPr>
      </w:pPr>
      <w:r>
        <w:rPr>
          <w:rFonts w:ascii="Arial" w:hAnsi="Arial" w:cs="Arial"/>
          <w:noProof/>
        </w:rPr>
        <w:drawing>
          <wp:inline distT="0" distB="0" distL="0" distR="0" wp14:anchorId="645B93D1" wp14:editId="2842B5D5">
            <wp:extent cx="2705271" cy="193357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726184" cy="1948523"/>
                    </a:xfrm>
                    <a:prstGeom prst="rect">
                      <a:avLst/>
                    </a:prstGeom>
                    <a:noFill/>
                    <a:ln>
                      <a:noFill/>
                    </a:ln>
                  </pic:spPr>
                </pic:pic>
              </a:graphicData>
            </a:graphic>
          </wp:inline>
        </w:drawing>
      </w:r>
      <w:r>
        <w:rPr>
          <w:rFonts w:ascii="Arial" w:hAnsi="Arial" w:cs="Arial"/>
          <w:noProof/>
        </w:rPr>
        <w:drawing>
          <wp:inline distT="0" distB="0" distL="0" distR="0" wp14:anchorId="22467E5A" wp14:editId="056A1199">
            <wp:extent cx="2605405" cy="1902823"/>
            <wp:effectExtent l="0" t="0" r="4445"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627772" cy="1919158"/>
                    </a:xfrm>
                    <a:prstGeom prst="rect">
                      <a:avLst/>
                    </a:prstGeom>
                    <a:noFill/>
                    <a:ln>
                      <a:noFill/>
                    </a:ln>
                  </pic:spPr>
                </pic:pic>
              </a:graphicData>
            </a:graphic>
          </wp:inline>
        </w:drawing>
      </w:r>
    </w:p>
    <w:p w14:paraId="42D112D0" w14:textId="77777777" w:rsidR="00D66499" w:rsidRDefault="00D66499" w:rsidP="00D66499">
      <w:pPr>
        <w:spacing w:line="360" w:lineRule="auto"/>
        <w:rPr>
          <w:rFonts w:ascii="Arial" w:hAnsi="Arial" w:cs="Arial"/>
        </w:rPr>
      </w:pPr>
    </w:p>
    <w:p w14:paraId="69CB9937" w14:textId="77777777" w:rsidR="00D66499" w:rsidRDefault="00D66499" w:rsidP="00D66499">
      <w:pPr>
        <w:spacing w:line="360" w:lineRule="auto"/>
        <w:rPr>
          <w:rFonts w:ascii="Arial" w:hAnsi="Arial" w:cs="Arial"/>
        </w:rPr>
      </w:pPr>
      <w:r>
        <w:rPr>
          <w:rFonts w:ascii="Arial" w:hAnsi="Arial" w:cs="Arial"/>
          <w:noProof/>
        </w:rPr>
        <w:drawing>
          <wp:inline distT="0" distB="0" distL="0" distR="0" wp14:anchorId="5131D852" wp14:editId="0044B568">
            <wp:extent cx="2848587" cy="2062792"/>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885288" cy="2089369"/>
                    </a:xfrm>
                    <a:prstGeom prst="rect">
                      <a:avLst/>
                    </a:prstGeom>
                    <a:noFill/>
                    <a:ln>
                      <a:noFill/>
                    </a:ln>
                  </pic:spPr>
                </pic:pic>
              </a:graphicData>
            </a:graphic>
          </wp:inline>
        </w:drawing>
      </w:r>
      <w:r>
        <w:rPr>
          <w:rFonts w:ascii="Arial" w:hAnsi="Arial" w:cs="Arial"/>
          <w:noProof/>
        </w:rPr>
        <w:drawing>
          <wp:inline distT="0" distB="0" distL="0" distR="0" wp14:anchorId="66F014AC" wp14:editId="2355E5AD">
            <wp:extent cx="2668400" cy="20764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690757" cy="2093847"/>
                    </a:xfrm>
                    <a:prstGeom prst="rect">
                      <a:avLst/>
                    </a:prstGeom>
                    <a:noFill/>
                    <a:ln>
                      <a:noFill/>
                    </a:ln>
                  </pic:spPr>
                </pic:pic>
              </a:graphicData>
            </a:graphic>
          </wp:inline>
        </w:drawing>
      </w:r>
      <w:r>
        <w:rPr>
          <w:rFonts w:ascii="Arial" w:hAnsi="Arial" w:cs="Arial"/>
        </w:rPr>
        <w:t xml:space="preserve"> </w:t>
      </w:r>
    </w:p>
    <w:p w14:paraId="42C1C326" w14:textId="77777777" w:rsidR="00D66499" w:rsidRDefault="00D66499" w:rsidP="00D66499">
      <w:pPr>
        <w:spacing w:line="360" w:lineRule="auto"/>
        <w:rPr>
          <w:rFonts w:ascii="Arial" w:hAnsi="Arial" w:cs="Arial"/>
        </w:rPr>
      </w:pPr>
    </w:p>
    <w:p w14:paraId="1E685F6D" w14:textId="77777777" w:rsidR="00D66499" w:rsidRDefault="00D66499" w:rsidP="00D66499">
      <w:pPr>
        <w:spacing w:line="360" w:lineRule="auto"/>
        <w:rPr>
          <w:rFonts w:ascii="Arial" w:hAnsi="Arial" w:cs="Arial"/>
        </w:rPr>
      </w:pPr>
      <w:r>
        <w:rPr>
          <w:rFonts w:ascii="Arial" w:hAnsi="Arial" w:cs="Arial"/>
          <w:noProof/>
        </w:rPr>
        <w:drawing>
          <wp:inline distT="0" distB="0" distL="0" distR="0" wp14:anchorId="3158E1E2" wp14:editId="39DE723E">
            <wp:extent cx="2514600" cy="197057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553813" cy="2001307"/>
                    </a:xfrm>
                    <a:prstGeom prst="rect">
                      <a:avLst/>
                    </a:prstGeom>
                    <a:noFill/>
                    <a:ln>
                      <a:noFill/>
                    </a:ln>
                  </pic:spPr>
                </pic:pic>
              </a:graphicData>
            </a:graphic>
          </wp:inline>
        </w:drawing>
      </w:r>
    </w:p>
    <w:p w14:paraId="25218B2D" w14:textId="77777777" w:rsidR="00D66499" w:rsidRDefault="00D66499" w:rsidP="00D66499">
      <w:pPr>
        <w:spacing w:line="360" w:lineRule="auto"/>
        <w:rPr>
          <w:rFonts w:ascii="Arial" w:hAnsi="Arial" w:cs="Arial"/>
        </w:rPr>
      </w:pPr>
    </w:p>
    <w:p w14:paraId="12E50821" w14:textId="77777777" w:rsidR="00D66499" w:rsidRPr="00755353" w:rsidRDefault="00D66499" w:rsidP="00D66499">
      <w:pPr>
        <w:spacing w:line="360" w:lineRule="auto"/>
        <w:rPr>
          <w:rFonts w:ascii="Arial" w:hAnsi="Arial" w:cs="Arial"/>
          <w:b/>
        </w:rPr>
      </w:pPr>
      <w:r w:rsidRPr="00755353">
        <w:rPr>
          <w:rFonts w:ascii="Arial" w:hAnsi="Arial" w:cs="Arial"/>
          <w:b/>
        </w:rPr>
        <w:t>Automatic ROI selection from Whole Slides</w:t>
      </w:r>
    </w:p>
    <w:p w14:paraId="7775981A" w14:textId="77777777" w:rsidR="00D66499" w:rsidRDefault="00D66499" w:rsidP="00D66499">
      <w:pPr>
        <w:spacing w:line="360" w:lineRule="auto"/>
        <w:rPr>
          <w:rFonts w:ascii="Arial" w:hAnsi="Arial" w:cs="Arial"/>
        </w:rPr>
      </w:pPr>
      <w:r>
        <w:rPr>
          <w:rFonts w:ascii="Arial" w:hAnsi="Arial" w:cs="Arial"/>
        </w:rPr>
        <w:t xml:space="preserve">The whole slide acquired at 20x magnification (resolution 0.5 </w:t>
      </w:r>
      <w:bookmarkStart w:id="7" w:name="OLE_LINK1"/>
      <w:bookmarkStart w:id="8" w:name="OLE_LINK2"/>
      <w:bookmarkStart w:id="9" w:name="OLE_LINK3"/>
      <w:bookmarkStart w:id="10" w:name="OLE_LINK4"/>
      <w:bookmarkStart w:id="11" w:name="OLE_LINK5"/>
      <w:r>
        <w:rPr>
          <w:rFonts w:ascii="Arial" w:hAnsi="Arial" w:cs="Arial"/>
        </w:rPr>
        <w:t>µ</w:t>
      </w:r>
      <w:bookmarkEnd w:id="7"/>
      <w:bookmarkEnd w:id="8"/>
      <w:r>
        <w:rPr>
          <w:rFonts w:ascii="Arial" w:hAnsi="Arial" w:cs="Arial"/>
        </w:rPr>
        <w:t>m</w:t>
      </w:r>
      <w:bookmarkEnd w:id="9"/>
      <w:bookmarkEnd w:id="10"/>
      <w:bookmarkEnd w:id="11"/>
      <w:r>
        <w:rPr>
          <w:rFonts w:ascii="Arial" w:hAnsi="Arial" w:cs="Arial"/>
        </w:rPr>
        <w:t xml:space="preserve">) is </w:t>
      </w:r>
      <w:proofErr w:type="spellStart"/>
      <w:r>
        <w:rPr>
          <w:rFonts w:ascii="Arial" w:hAnsi="Arial" w:cs="Arial"/>
        </w:rPr>
        <w:t>downsampled</w:t>
      </w:r>
      <w:proofErr w:type="spellEnd"/>
      <w:r>
        <w:rPr>
          <w:rFonts w:ascii="Arial" w:hAnsi="Arial" w:cs="Arial"/>
        </w:rPr>
        <w:t xml:space="preserve"> to 2.5x magnification (resolution 4 µm). On this </w:t>
      </w:r>
      <w:proofErr w:type="spellStart"/>
      <w:r>
        <w:rPr>
          <w:rFonts w:ascii="Arial" w:hAnsi="Arial" w:cs="Arial"/>
        </w:rPr>
        <w:t>downsampled</w:t>
      </w:r>
      <w:proofErr w:type="spellEnd"/>
      <w:r>
        <w:rPr>
          <w:rFonts w:ascii="Arial" w:hAnsi="Arial" w:cs="Arial"/>
        </w:rPr>
        <w:t xml:space="preserve"> image, a threshold is applied to segment placental tissue foreground and white background. Morphological operations as closing and region growing are used obtain a single whole tissue object. The whole tissue area is then further segmented and classified into 3 different classes based on pixel features.</w:t>
      </w:r>
    </w:p>
    <w:p w14:paraId="75590D89" w14:textId="77777777" w:rsidR="00D66499" w:rsidRDefault="00D66499" w:rsidP="00D66499">
      <w:pPr>
        <w:spacing w:line="360" w:lineRule="auto"/>
        <w:rPr>
          <w:rFonts w:ascii="Arial" w:hAnsi="Arial" w:cs="Arial"/>
        </w:rPr>
      </w:pPr>
      <w:r>
        <w:rPr>
          <w:rFonts w:ascii="Arial" w:hAnsi="Arial" w:cs="Arial"/>
        </w:rPr>
        <w:t>Intervillous space (white</w:t>
      </w:r>
      <w:proofErr w:type="gramStart"/>
      <w:r>
        <w:rPr>
          <w:rFonts w:ascii="Arial" w:hAnsi="Arial" w:cs="Arial"/>
        </w:rPr>
        <w:t>) ,</w:t>
      </w:r>
      <w:proofErr w:type="gramEnd"/>
      <w:r>
        <w:rPr>
          <w:rFonts w:ascii="Arial" w:hAnsi="Arial" w:cs="Arial"/>
        </w:rPr>
        <w:t xml:space="preserve"> </w:t>
      </w:r>
      <w:proofErr w:type="spellStart"/>
      <w:r>
        <w:rPr>
          <w:rFonts w:ascii="Arial" w:hAnsi="Arial" w:cs="Arial"/>
        </w:rPr>
        <w:t>LowSD_Areas</w:t>
      </w:r>
      <w:proofErr w:type="spellEnd"/>
      <w:r>
        <w:rPr>
          <w:rFonts w:ascii="Arial" w:hAnsi="Arial" w:cs="Arial"/>
        </w:rPr>
        <w:t xml:space="preserve"> and Terminal Villi Area</w:t>
      </w:r>
    </w:p>
    <w:p w14:paraId="746936C7" w14:textId="77777777" w:rsidR="00D66499" w:rsidRDefault="00D66499" w:rsidP="00D66499">
      <w:pPr>
        <w:spacing w:line="360" w:lineRule="auto"/>
        <w:rPr>
          <w:rFonts w:ascii="Arial" w:hAnsi="Arial" w:cs="Arial"/>
        </w:rPr>
      </w:pPr>
      <w:r>
        <w:rPr>
          <w:rFonts w:ascii="Arial" w:hAnsi="Arial" w:cs="Arial"/>
        </w:rPr>
        <w:t xml:space="preserve">Nonwhite foreground is spilt into square areas (10x10 </w:t>
      </w:r>
      <w:proofErr w:type="spellStart"/>
      <w:r>
        <w:rPr>
          <w:rFonts w:ascii="Arial" w:hAnsi="Arial" w:cs="Arial"/>
        </w:rPr>
        <w:t>sqpxl</w:t>
      </w:r>
      <w:proofErr w:type="spellEnd"/>
      <w:r>
        <w:rPr>
          <w:rFonts w:ascii="Arial" w:hAnsi="Arial" w:cs="Arial"/>
        </w:rPr>
        <w:t>) and square with low variance in pixel intensity in R channel, indicates sparse nuclei and are classified as “</w:t>
      </w:r>
      <w:proofErr w:type="spellStart"/>
      <w:r>
        <w:rPr>
          <w:rFonts w:ascii="Arial" w:hAnsi="Arial" w:cs="Arial"/>
        </w:rPr>
        <w:t>LowSDAreas</w:t>
      </w:r>
      <w:proofErr w:type="spellEnd"/>
      <w:r>
        <w:rPr>
          <w:rFonts w:ascii="Arial" w:hAnsi="Arial" w:cs="Arial"/>
        </w:rPr>
        <w:t xml:space="preserve">”. The </w:t>
      </w:r>
      <w:proofErr w:type="spellStart"/>
      <w:r>
        <w:rPr>
          <w:rFonts w:ascii="Arial" w:hAnsi="Arial" w:cs="Arial"/>
        </w:rPr>
        <w:t>LowSDAreas</w:t>
      </w:r>
      <w:proofErr w:type="spellEnd"/>
      <w:r>
        <w:rPr>
          <w:rFonts w:ascii="Arial" w:hAnsi="Arial" w:cs="Arial"/>
        </w:rPr>
        <w:t xml:space="preserve"> includes large stem villi, infarcts, large fibrin and chorionic vessel regions which are characterized by sparse nuclei.  The rest is classified as Terminal Villi Area. </w:t>
      </w:r>
    </w:p>
    <w:p w14:paraId="036773CC" w14:textId="77777777" w:rsidR="00D66499" w:rsidRPr="00E620A7" w:rsidRDefault="00D66499" w:rsidP="00D66499">
      <w:pPr>
        <w:spacing w:line="360" w:lineRule="auto"/>
        <w:rPr>
          <w:rFonts w:ascii="Arial" w:hAnsi="Arial" w:cs="Arial"/>
        </w:rPr>
      </w:pPr>
      <w:r>
        <w:rPr>
          <w:rFonts w:ascii="Arial" w:hAnsi="Arial" w:cs="Arial"/>
        </w:rPr>
        <w:t xml:space="preserve">The whole tissue (all 3 classes) is divided into 4 </w:t>
      </w:r>
      <w:proofErr w:type="spellStart"/>
      <w:r>
        <w:rPr>
          <w:rFonts w:ascii="Arial" w:hAnsi="Arial" w:cs="Arial"/>
        </w:rPr>
        <w:t>sqmm</w:t>
      </w:r>
      <w:proofErr w:type="spellEnd"/>
      <w:r>
        <w:rPr>
          <w:rFonts w:ascii="Arial" w:hAnsi="Arial" w:cs="Arial"/>
        </w:rPr>
        <w:t xml:space="preserve"> square grids. Areas at the tissue border and squares adjacent to them are excluded.   Squares with a relative area of villi area less than 80% as well as those with relative area of ‘</w:t>
      </w:r>
      <w:proofErr w:type="spellStart"/>
      <w:r>
        <w:rPr>
          <w:rFonts w:ascii="Arial" w:hAnsi="Arial" w:cs="Arial"/>
        </w:rPr>
        <w:t>LowSDAreas</w:t>
      </w:r>
      <w:proofErr w:type="spellEnd"/>
      <w:r>
        <w:rPr>
          <w:rFonts w:ascii="Arial" w:hAnsi="Arial" w:cs="Arial"/>
        </w:rPr>
        <w:t xml:space="preserve">’ greater than 10% are also excluded from further analysis at higher resolution. Each of the squares has an object ID assigned by the software. Random squares can be selected for further downstream analysis at higher 20x magnification. </w:t>
      </w:r>
    </w:p>
    <w:p w14:paraId="32D20432" w14:textId="77777777" w:rsidR="00D66499" w:rsidRDefault="00D66499" w:rsidP="00D66499">
      <w:pPr>
        <w:spacing w:line="360" w:lineRule="auto"/>
        <w:rPr>
          <w:rFonts w:ascii="Arial" w:hAnsi="Arial" w:cs="Arial"/>
        </w:rPr>
      </w:pPr>
      <w:r>
        <w:rPr>
          <w:rFonts w:ascii="Arial" w:hAnsi="Arial" w:cs="Arial"/>
          <w:b/>
        </w:rPr>
        <w:t>ROI Image Analysis at 20x magnification</w:t>
      </w:r>
      <w:r w:rsidRPr="00E620A7">
        <w:rPr>
          <w:rFonts w:ascii="Arial" w:hAnsi="Arial" w:cs="Arial"/>
        </w:rPr>
        <w:t xml:space="preserve">. </w:t>
      </w:r>
    </w:p>
    <w:p w14:paraId="3DF7B6A6" w14:textId="77777777" w:rsidR="00D66499" w:rsidRPr="00C72D9B" w:rsidRDefault="00D66499" w:rsidP="00D66499">
      <w:pPr>
        <w:spacing w:line="360" w:lineRule="auto"/>
        <w:rPr>
          <w:rFonts w:ascii="Arial" w:hAnsi="Arial" w:cs="Arial"/>
          <w:color w:val="1F3864" w:themeColor="accent1" w:themeShade="80"/>
        </w:rPr>
      </w:pPr>
      <w:r w:rsidRPr="00E620A7">
        <w:rPr>
          <w:rFonts w:ascii="Arial" w:hAnsi="Arial"/>
        </w:rPr>
        <w:t>A threshold was computed for each</w:t>
      </w:r>
      <w:r>
        <w:rPr>
          <w:rFonts w:ascii="Arial" w:hAnsi="Arial"/>
        </w:rPr>
        <w:t xml:space="preserve"> ROI</w:t>
      </w:r>
      <w:r w:rsidRPr="00E620A7">
        <w:rPr>
          <w:rFonts w:ascii="Arial" w:hAnsi="Arial"/>
        </w:rPr>
        <w:t xml:space="preserve"> using the ‘Automatic Threshold</w:t>
      </w:r>
      <w:r>
        <w:rPr>
          <w:rFonts w:ascii="Arial" w:hAnsi="Arial"/>
        </w:rPr>
        <w:t xml:space="preserve">’ algorithm to segment tissue from the background. </w:t>
      </w:r>
      <w:r w:rsidRPr="00E620A7">
        <w:rPr>
          <w:rFonts w:ascii="Arial" w:hAnsi="Arial" w:cs="Arial"/>
          <w:noProof/>
        </w:rPr>
        <w:t xml:space="preserve">This algorithm uses a </w:t>
      </w:r>
      <w:r w:rsidRPr="00E620A7">
        <w:rPr>
          <w:rFonts w:ascii="Arial" w:hAnsi="Arial" w:cs="Arial"/>
        </w:rPr>
        <w:t>histogram-based</w:t>
      </w:r>
      <w:r>
        <w:rPr>
          <w:rFonts w:ascii="Arial" w:hAnsi="Arial" w:cs="Arial"/>
        </w:rPr>
        <w:t xml:space="preserve"> technique</w:t>
      </w:r>
      <w:r w:rsidRPr="00E620A7">
        <w:rPr>
          <w:rFonts w:ascii="Arial" w:hAnsi="Arial" w:cs="Arial"/>
        </w:rPr>
        <w:t xml:space="preserve"> to calculate a</w:t>
      </w:r>
      <w:r>
        <w:rPr>
          <w:rFonts w:ascii="Arial" w:hAnsi="Arial" w:cs="Arial"/>
        </w:rPr>
        <w:t>n optimal</w:t>
      </w:r>
      <w:r w:rsidRPr="00E620A7">
        <w:rPr>
          <w:rFonts w:ascii="Arial" w:hAnsi="Arial" w:cs="Arial"/>
        </w:rPr>
        <w:t xml:space="preserve"> threshold dividing the selected set of pixels into two subsets, s</w:t>
      </w:r>
      <w:r>
        <w:rPr>
          <w:rFonts w:ascii="Arial" w:hAnsi="Arial" w:cs="Arial"/>
        </w:rPr>
        <w:t>uch</w:t>
      </w:r>
      <w:r w:rsidRPr="00E620A7">
        <w:rPr>
          <w:rFonts w:ascii="Arial" w:hAnsi="Arial" w:cs="Arial"/>
        </w:rPr>
        <w:t xml:space="preserve"> that heterogeneity is increased to a maximum. (Definiens Reference Guide). </w:t>
      </w:r>
      <w:r w:rsidRPr="00C72D9B">
        <w:rPr>
          <w:rFonts w:ascii="Arial" w:hAnsi="Arial" w:cs="Arial"/>
          <w:color w:val="1F3864" w:themeColor="accent1" w:themeShade="80"/>
        </w:rPr>
        <w:t>Challenges include the presence of maternal blood cells, that make it difficult for the software to distinguish between true blood vessels belonging to villi and intervillous space.</w:t>
      </w:r>
    </w:p>
    <w:p w14:paraId="6326D8E4" w14:textId="77777777" w:rsidR="00D66499" w:rsidRPr="00E620A7" w:rsidRDefault="00D66499" w:rsidP="00D66499">
      <w:pPr>
        <w:spacing w:line="360" w:lineRule="auto"/>
        <w:rPr>
          <w:rFonts w:ascii="Arial" w:hAnsi="Arial" w:cs="Arial"/>
          <w:b/>
        </w:rPr>
      </w:pPr>
      <w:r w:rsidRPr="00E620A7">
        <w:rPr>
          <w:rFonts w:ascii="Arial" w:hAnsi="Arial" w:cs="Arial"/>
          <w:b/>
        </w:rPr>
        <w:t xml:space="preserve">Syncytial Aggregate Analysis: </w:t>
      </w:r>
    </w:p>
    <w:p w14:paraId="7435E9F1" w14:textId="286BDAA7" w:rsidR="003C7F3A" w:rsidRDefault="003C7F3A" w:rsidP="003C7F3A">
      <w:r w:rsidRPr="003C7F3A">
        <w:rPr>
          <w:b/>
        </w:rPr>
        <w:t>Folder</w:t>
      </w:r>
      <w:r w:rsidR="00AA76CB" w:rsidRPr="003C7F3A">
        <w:rPr>
          <w:b/>
        </w:rPr>
        <w:t xml:space="preserve"> </w:t>
      </w:r>
      <w:proofErr w:type="spellStart"/>
      <w:r w:rsidR="00AA76CB" w:rsidRPr="003C7F3A">
        <w:rPr>
          <w:b/>
        </w:rPr>
        <w:t>WholeSlideSNA</w:t>
      </w:r>
      <w:proofErr w:type="spellEnd"/>
      <w:r w:rsidRPr="003C7F3A">
        <w:t xml:space="preserve"> </w:t>
      </w:r>
      <w:r>
        <w:t xml:space="preserve">Raw ROI summary files from different disease group slides </w:t>
      </w:r>
    </w:p>
    <w:p w14:paraId="4CB00372" w14:textId="44A5AAD2" w:rsidR="003C7F3A" w:rsidRDefault="003C7F3A" w:rsidP="003C7F3A">
      <w:r>
        <w:t xml:space="preserve"> </w:t>
      </w:r>
      <w:r w:rsidRPr="003C7F3A">
        <w:t>ObjectStatistics_ROI_PE</w:t>
      </w:r>
      <w:r>
        <w:t>.csv</w:t>
      </w:r>
    </w:p>
    <w:p w14:paraId="22970299" w14:textId="62E57DE6" w:rsidR="003C7F3A" w:rsidRDefault="003C7F3A" w:rsidP="003C7F3A">
      <w:r w:rsidRPr="003C7F3A">
        <w:t>ObjectStatistics_ROI_</w:t>
      </w:r>
      <w:r>
        <w:t>GDM.csv</w:t>
      </w:r>
    </w:p>
    <w:p w14:paraId="191BDCDD" w14:textId="447A5441" w:rsidR="003C7F3A" w:rsidRDefault="003C7F3A" w:rsidP="003C7F3A">
      <w:r w:rsidRPr="003C7F3A">
        <w:t>ObjectStatistics_ROI_</w:t>
      </w:r>
      <w:r>
        <w:t>Norm.csv</w:t>
      </w:r>
    </w:p>
    <w:p w14:paraId="23FF1F93" w14:textId="3FB7290E" w:rsidR="003C7F3A" w:rsidRDefault="003C7F3A" w:rsidP="003C7F3A">
      <w:r w:rsidRPr="003C7F3A">
        <w:lastRenderedPageBreak/>
        <w:t>ObjectStatistics_ROI_</w:t>
      </w:r>
      <w:r>
        <w:t>FVP.csv</w:t>
      </w:r>
    </w:p>
    <w:p w14:paraId="70AECA23" w14:textId="0CD5C5A0" w:rsidR="003C7F3A" w:rsidRDefault="003C7F3A" w:rsidP="003C7F3A">
      <w:r>
        <w:t>Also, single row summary for single case normalized by Villi Area.</w:t>
      </w:r>
    </w:p>
    <w:p w14:paraId="06DCEE29" w14:textId="0E4FB19C" w:rsidR="003C7F3A" w:rsidRDefault="003C7F3A" w:rsidP="003C7F3A">
      <w:r w:rsidRPr="003C7F3A">
        <w:t>SingleLabID_NormbyVilliArea_2</w:t>
      </w:r>
      <w:r>
        <w:t>.csv</w:t>
      </w:r>
    </w:p>
    <w:p w14:paraId="4DCBC4D2" w14:textId="225D7887" w:rsidR="003C7F3A" w:rsidRDefault="003C7F3A" w:rsidP="003C7F3A"/>
    <w:p w14:paraId="76E59820" w14:textId="77777777" w:rsidR="003C7F3A" w:rsidRDefault="003C7F3A" w:rsidP="003C7F3A"/>
    <w:p w14:paraId="393108BE" w14:textId="785ED883" w:rsidR="005B2DE9" w:rsidRDefault="005B2DE9" w:rsidP="005601DD"/>
    <w:p w14:paraId="43631FA4" w14:textId="77777777" w:rsidR="00B93297" w:rsidRDefault="00B93297" w:rsidP="005601DD"/>
    <w:p w14:paraId="27E53D7E" w14:textId="0FFACD28" w:rsidR="00412DDF" w:rsidRDefault="00412DDF" w:rsidP="00412DDF"/>
    <w:sectPr w:rsidR="00412DDF">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4" w:author="Harriet" w:date="2018-02-28T11:09:00Z" w:initials="H">
    <w:p w14:paraId="080195C4" w14:textId="77777777" w:rsidR="008D1AB6" w:rsidRPr="00C72D9B" w:rsidRDefault="008D1AB6" w:rsidP="008D1AB6">
      <w:pPr>
        <w:rPr>
          <w:rFonts w:ascii="Arial" w:hAnsi="Arial" w:cs="Arial"/>
          <w:color w:val="FF0000"/>
        </w:rPr>
      </w:pPr>
      <w:r>
        <w:rPr>
          <w:rStyle w:val="CommentReference"/>
        </w:rPr>
        <w:annotationRef/>
      </w:r>
      <w:r w:rsidRPr="00C72D9B">
        <w:rPr>
          <w:rFonts w:ascii="Arial" w:hAnsi="Arial" w:cs="Arial"/>
          <w:color w:val="FF0000"/>
        </w:rPr>
        <w:t xml:space="preserve">Discussion about relevance of syncytial knot texture in addition </w:t>
      </w:r>
      <w:proofErr w:type="spellStart"/>
      <w:r w:rsidRPr="00C72D9B">
        <w:rPr>
          <w:rFonts w:ascii="Arial" w:hAnsi="Arial" w:cs="Arial"/>
          <w:color w:val="FF0000"/>
        </w:rPr>
        <w:t>t</w:t>
      </w:r>
      <w:proofErr w:type="spellEnd"/>
      <w:r w:rsidRPr="00C72D9B">
        <w:rPr>
          <w:rFonts w:ascii="Arial" w:hAnsi="Arial" w:cs="Arial"/>
          <w:color w:val="FF0000"/>
        </w:rPr>
        <w:t xml:space="preserve"> size</w:t>
      </w:r>
    </w:p>
    <w:p w14:paraId="3FDB27C4" w14:textId="77777777" w:rsidR="008D1AB6" w:rsidRDefault="008D1AB6" w:rsidP="008D1AB6">
      <w:pPr>
        <w:pStyle w:val="CommentText"/>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3FDB27C4"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3FDB27C4" w16cid:durableId="1E410C6D"/>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DE073FE"/>
    <w:multiLevelType w:val="hybridMultilevel"/>
    <w:tmpl w:val="C6C4EB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42C00FC6"/>
    <w:multiLevelType w:val="hybridMultilevel"/>
    <w:tmpl w:val="1EF02C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Harriet">
    <w15:presenceInfo w15:providerId="None" w15:userId="Harriet"/>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D1AB6"/>
    <w:rsid w:val="00130168"/>
    <w:rsid w:val="001B3CAD"/>
    <w:rsid w:val="00236092"/>
    <w:rsid w:val="00313110"/>
    <w:rsid w:val="003C7F3A"/>
    <w:rsid w:val="00412DDF"/>
    <w:rsid w:val="005601DD"/>
    <w:rsid w:val="005B2DE9"/>
    <w:rsid w:val="005C7547"/>
    <w:rsid w:val="008D1AB6"/>
    <w:rsid w:val="00927109"/>
    <w:rsid w:val="009A687D"/>
    <w:rsid w:val="00A315FA"/>
    <w:rsid w:val="00AA76CB"/>
    <w:rsid w:val="00B66F4E"/>
    <w:rsid w:val="00B93297"/>
    <w:rsid w:val="00BA2C0A"/>
    <w:rsid w:val="00BE7060"/>
    <w:rsid w:val="00C42CB4"/>
    <w:rsid w:val="00D60F2B"/>
    <w:rsid w:val="00D66499"/>
    <w:rsid w:val="00DB7EF4"/>
    <w:rsid w:val="00E64864"/>
    <w:rsid w:val="00F856D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F57B54"/>
  <w15:chartTrackingRefBased/>
  <w15:docId w15:val="{2F70221A-1ABF-4091-A7E1-FEF9980D53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8D1AB6"/>
  </w:style>
  <w:style w:type="paragraph" w:styleId="Heading1">
    <w:name w:val="heading 1"/>
    <w:basedOn w:val="Normal"/>
    <w:next w:val="Normal"/>
    <w:link w:val="Heading1Char"/>
    <w:uiPriority w:val="9"/>
    <w:qFormat/>
    <w:rsid w:val="009A687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8D1AB6"/>
    <w:rPr>
      <w:sz w:val="16"/>
      <w:szCs w:val="16"/>
    </w:rPr>
  </w:style>
  <w:style w:type="paragraph" w:styleId="CommentText">
    <w:name w:val="annotation text"/>
    <w:basedOn w:val="Normal"/>
    <w:link w:val="CommentTextChar"/>
    <w:uiPriority w:val="99"/>
    <w:unhideWhenUsed/>
    <w:rsid w:val="008D1AB6"/>
    <w:pPr>
      <w:spacing w:line="240" w:lineRule="auto"/>
    </w:pPr>
    <w:rPr>
      <w:sz w:val="20"/>
      <w:szCs w:val="20"/>
    </w:rPr>
  </w:style>
  <w:style w:type="character" w:customStyle="1" w:styleId="CommentTextChar">
    <w:name w:val="Comment Text Char"/>
    <w:basedOn w:val="DefaultParagraphFont"/>
    <w:link w:val="CommentText"/>
    <w:uiPriority w:val="99"/>
    <w:rsid w:val="008D1AB6"/>
    <w:rPr>
      <w:sz w:val="20"/>
      <w:szCs w:val="20"/>
    </w:rPr>
  </w:style>
  <w:style w:type="paragraph" w:styleId="NormalWeb">
    <w:name w:val="Normal (Web)"/>
    <w:basedOn w:val="Normal"/>
    <w:uiPriority w:val="99"/>
    <w:semiHidden/>
    <w:unhideWhenUsed/>
    <w:rsid w:val="008D1AB6"/>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8D1AB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D1AB6"/>
    <w:rPr>
      <w:rFonts w:ascii="Segoe UI" w:hAnsi="Segoe UI" w:cs="Segoe UI"/>
      <w:sz w:val="18"/>
      <w:szCs w:val="18"/>
    </w:rPr>
  </w:style>
  <w:style w:type="paragraph" w:styleId="ListParagraph">
    <w:name w:val="List Paragraph"/>
    <w:basedOn w:val="Normal"/>
    <w:uiPriority w:val="34"/>
    <w:qFormat/>
    <w:rsid w:val="00B66F4E"/>
    <w:pPr>
      <w:ind w:left="720"/>
      <w:contextualSpacing/>
    </w:pPr>
  </w:style>
  <w:style w:type="paragraph" w:styleId="CommentSubject">
    <w:name w:val="annotation subject"/>
    <w:basedOn w:val="CommentText"/>
    <w:next w:val="CommentText"/>
    <w:link w:val="CommentSubjectChar"/>
    <w:uiPriority w:val="99"/>
    <w:semiHidden/>
    <w:unhideWhenUsed/>
    <w:rsid w:val="00A315FA"/>
    <w:rPr>
      <w:b/>
      <w:bCs/>
    </w:rPr>
  </w:style>
  <w:style w:type="character" w:customStyle="1" w:styleId="CommentSubjectChar">
    <w:name w:val="Comment Subject Char"/>
    <w:basedOn w:val="CommentTextChar"/>
    <w:link w:val="CommentSubject"/>
    <w:uiPriority w:val="99"/>
    <w:semiHidden/>
    <w:rsid w:val="00A315FA"/>
    <w:rPr>
      <w:b/>
      <w:bCs/>
      <w:sz w:val="20"/>
      <w:szCs w:val="20"/>
    </w:rPr>
  </w:style>
  <w:style w:type="character" w:customStyle="1" w:styleId="Heading1Char">
    <w:name w:val="Heading 1 Char"/>
    <w:basedOn w:val="DefaultParagraphFont"/>
    <w:link w:val="Heading1"/>
    <w:uiPriority w:val="9"/>
    <w:rsid w:val="009A687D"/>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591658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microsoft.com/office/2016/09/relationships/commentsIds" Target="commentsIds.xml"/><Relationship Id="rId18" Type="http://schemas.openxmlformats.org/officeDocument/2006/relationships/image" Target="media/image11.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3.png"/><Relationship Id="rId12" Type="http://schemas.microsoft.com/office/2011/relationships/commentsExtended" Target="commentsExtended.xml"/><Relationship Id="rId17" Type="http://schemas.openxmlformats.org/officeDocument/2006/relationships/image" Target="media/image10.jpe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jpe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comments" Target="comments.xml"/><Relationship Id="rId5" Type="http://schemas.openxmlformats.org/officeDocument/2006/relationships/image" Target="media/image1.png"/><Relationship Id="rId15" Type="http://schemas.openxmlformats.org/officeDocument/2006/relationships/image" Target="media/image8.png"/><Relationship Id="rId23"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7.png"/><Relationship Id="rId22"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518</TotalTime>
  <Pages>1</Pages>
  <Words>895</Words>
  <Characters>5107</Characters>
  <Application>Microsoft Office Word</Application>
  <DocSecurity>0</DocSecurity>
  <Lines>42</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Harriet</dc:creator>
  <cp:keywords/>
  <dc:description/>
  <cp:lastModifiedBy>Ilya</cp:lastModifiedBy>
  <cp:revision>12</cp:revision>
  <dcterms:created xsi:type="dcterms:W3CDTF">2018-06-07T16:38:00Z</dcterms:created>
  <dcterms:modified xsi:type="dcterms:W3CDTF">2018-06-12T20:42:00Z</dcterms:modified>
</cp:coreProperties>
</file>